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9A" w:rsidRPr="009D1A0B" w:rsidRDefault="0036739A" w:rsidP="0036739A">
      <w:pPr>
        <w:rPr>
          <w:b/>
          <w:sz w:val="28"/>
          <w:szCs w:val="28"/>
        </w:rPr>
      </w:pPr>
      <w:r w:rsidRPr="009D1A0B">
        <w:rPr>
          <w:b/>
          <w:sz w:val="28"/>
          <w:szCs w:val="28"/>
        </w:rPr>
        <w:t>DOM ZA STARIJE I NEMOĆNE OSOBE</w:t>
      </w:r>
    </w:p>
    <w:p w:rsidR="0036739A" w:rsidRPr="009D1A0B" w:rsidRDefault="0036739A" w:rsidP="0036739A">
      <w:pPr>
        <w:rPr>
          <w:b/>
          <w:sz w:val="28"/>
          <w:szCs w:val="28"/>
        </w:rPr>
      </w:pPr>
      <w:r w:rsidRPr="009D1A0B">
        <w:rPr>
          <w:b/>
          <w:sz w:val="28"/>
          <w:szCs w:val="28"/>
        </w:rPr>
        <w:tab/>
      </w:r>
      <w:r w:rsidRPr="009D1A0B">
        <w:rPr>
          <w:b/>
          <w:sz w:val="28"/>
          <w:szCs w:val="28"/>
        </w:rPr>
        <w:tab/>
        <w:t>V  E  L  I  K  A</w:t>
      </w:r>
    </w:p>
    <w:p w:rsidR="0036739A" w:rsidRPr="009D1A0B" w:rsidRDefault="0036739A" w:rsidP="0036739A">
      <w:pPr>
        <w:rPr>
          <w:b/>
          <w:sz w:val="28"/>
          <w:szCs w:val="28"/>
        </w:rPr>
      </w:pPr>
      <w:r>
        <w:rPr>
          <w:b/>
          <w:sz w:val="28"/>
          <w:szCs w:val="28"/>
        </w:rPr>
        <w:t xml:space="preserve">Luke </w:t>
      </w:r>
      <w:r w:rsidRPr="009D1A0B">
        <w:rPr>
          <w:b/>
          <w:sz w:val="28"/>
          <w:szCs w:val="28"/>
        </w:rPr>
        <w:t xml:space="preserve"> Ibrišimovića 7</w:t>
      </w:r>
    </w:p>
    <w:p w:rsidR="0036739A" w:rsidRPr="009D1A0B" w:rsidRDefault="0036739A" w:rsidP="0036739A">
      <w:pPr>
        <w:rPr>
          <w:b/>
          <w:sz w:val="28"/>
          <w:szCs w:val="28"/>
        </w:rPr>
      </w:pPr>
      <w:r w:rsidRPr="009D1A0B">
        <w:rPr>
          <w:b/>
          <w:sz w:val="28"/>
          <w:szCs w:val="28"/>
        </w:rPr>
        <w:t>34 330 VELIKA</w:t>
      </w:r>
    </w:p>
    <w:p w:rsidR="0036739A" w:rsidRPr="009D1A0B" w:rsidRDefault="0036739A" w:rsidP="0036739A">
      <w:pPr>
        <w:rPr>
          <w:b/>
        </w:rPr>
      </w:pPr>
    </w:p>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36739A" w:rsidRDefault="003F2936" w:rsidP="0036739A">
      <w:pPr>
        <w:jc w:val="center"/>
        <w:rPr>
          <w:rFonts w:ascii="Monotype Corsiva" w:hAnsi="Monotype Corsiva"/>
          <w:b/>
          <w:sz w:val="48"/>
          <w:szCs w:val="48"/>
        </w:rPr>
      </w:pPr>
      <w:r>
        <w:rPr>
          <w:rFonts w:ascii="Monotype Corsiva" w:hAnsi="Monotype Corsiva"/>
          <w:b/>
          <w:sz w:val="48"/>
          <w:szCs w:val="48"/>
        </w:rPr>
        <w:t xml:space="preserve">PLAN I </w:t>
      </w:r>
      <w:r w:rsidR="0036739A" w:rsidRPr="0036739A">
        <w:rPr>
          <w:rFonts w:ascii="Monotype Corsiva" w:hAnsi="Monotype Corsiva"/>
          <w:b/>
          <w:sz w:val="48"/>
          <w:szCs w:val="48"/>
        </w:rPr>
        <w:t>PROGRAM RADA</w:t>
      </w:r>
    </w:p>
    <w:p w:rsidR="0036739A" w:rsidRPr="0036739A" w:rsidRDefault="0036739A" w:rsidP="0036739A">
      <w:pPr>
        <w:jc w:val="center"/>
        <w:rPr>
          <w:rFonts w:ascii="Monotype Corsiva" w:hAnsi="Monotype Corsiva"/>
          <w:b/>
          <w:sz w:val="48"/>
          <w:szCs w:val="48"/>
        </w:rPr>
      </w:pPr>
    </w:p>
    <w:p w:rsidR="0036739A" w:rsidRPr="0036739A" w:rsidRDefault="0036739A" w:rsidP="0036739A">
      <w:pPr>
        <w:jc w:val="center"/>
        <w:rPr>
          <w:rFonts w:ascii="Monotype Corsiva" w:hAnsi="Monotype Corsiva"/>
          <w:b/>
          <w:sz w:val="44"/>
          <w:szCs w:val="44"/>
        </w:rPr>
      </w:pPr>
      <w:r w:rsidRPr="0036739A">
        <w:rPr>
          <w:rFonts w:ascii="Monotype Corsiva" w:hAnsi="Monotype Corsiva"/>
          <w:b/>
          <w:sz w:val="44"/>
          <w:szCs w:val="44"/>
        </w:rPr>
        <w:t>DOMA ZA STARIJE I NEMOĆNE OSOBE</w:t>
      </w:r>
    </w:p>
    <w:p w:rsidR="0036739A" w:rsidRPr="0036739A" w:rsidRDefault="0036739A" w:rsidP="0036739A">
      <w:pPr>
        <w:jc w:val="center"/>
        <w:rPr>
          <w:rFonts w:ascii="Monotype Corsiva" w:hAnsi="Monotype Corsiva"/>
          <w:b/>
          <w:sz w:val="48"/>
          <w:szCs w:val="48"/>
        </w:rPr>
      </w:pPr>
    </w:p>
    <w:p w:rsidR="0036739A" w:rsidRPr="0036739A" w:rsidRDefault="0036739A" w:rsidP="0036739A">
      <w:pPr>
        <w:tabs>
          <w:tab w:val="left" w:pos="2805"/>
        </w:tabs>
        <w:jc w:val="center"/>
        <w:rPr>
          <w:rFonts w:ascii="Monotype Corsiva" w:hAnsi="Monotype Corsiva"/>
          <w:b/>
          <w:sz w:val="48"/>
          <w:szCs w:val="48"/>
        </w:rPr>
      </w:pPr>
      <w:r w:rsidRPr="0036739A">
        <w:rPr>
          <w:rFonts w:ascii="Monotype Corsiva" w:hAnsi="Monotype Corsiva"/>
          <w:b/>
          <w:sz w:val="48"/>
          <w:szCs w:val="48"/>
        </w:rPr>
        <w:t>VELIKA</w:t>
      </w:r>
    </w:p>
    <w:p w:rsidR="0036739A" w:rsidRPr="0036739A" w:rsidRDefault="0036739A" w:rsidP="0036739A">
      <w:pPr>
        <w:tabs>
          <w:tab w:val="left" w:pos="2805"/>
        </w:tabs>
        <w:jc w:val="center"/>
        <w:rPr>
          <w:rFonts w:ascii="Monotype Corsiva" w:hAnsi="Monotype Corsiva"/>
          <w:b/>
          <w:sz w:val="48"/>
          <w:szCs w:val="48"/>
        </w:rPr>
      </w:pPr>
    </w:p>
    <w:p w:rsidR="0036739A" w:rsidRPr="0036739A" w:rsidRDefault="0036739A" w:rsidP="0036739A">
      <w:pPr>
        <w:tabs>
          <w:tab w:val="left" w:pos="2805"/>
        </w:tabs>
        <w:jc w:val="center"/>
        <w:rPr>
          <w:rFonts w:ascii="Monotype Corsiva" w:hAnsi="Monotype Corsiva"/>
          <w:b/>
          <w:sz w:val="48"/>
          <w:szCs w:val="48"/>
        </w:rPr>
      </w:pPr>
      <w:r w:rsidRPr="0036739A">
        <w:rPr>
          <w:rFonts w:ascii="Monotype Corsiva" w:hAnsi="Monotype Corsiva"/>
          <w:b/>
          <w:sz w:val="48"/>
          <w:szCs w:val="48"/>
        </w:rPr>
        <w:t xml:space="preserve"> ZA 2021. GODINU</w:t>
      </w:r>
    </w:p>
    <w:p w:rsidR="0036739A" w:rsidRPr="0036739A" w:rsidRDefault="0036739A" w:rsidP="0036739A">
      <w:pPr>
        <w:tabs>
          <w:tab w:val="left" w:pos="2805"/>
        </w:tabs>
        <w:jc w:val="center"/>
        <w:rPr>
          <w:rFonts w:ascii="Monotype Corsiva" w:hAnsi="Monotype Corsiva"/>
          <w:b/>
          <w:sz w:val="48"/>
          <w:szCs w:val="48"/>
        </w:rPr>
      </w:pPr>
    </w:p>
    <w:p w:rsidR="0036739A" w:rsidRPr="0036739A" w:rsidRDefault="0036739A" w:rsidP="0036739A">
      <w:pPr>
        <w:tabs>
          <w:tab w:val="left" w:pos="2805"/>
        </w:tabs>
        <w:rPr>
          <w:rFonts w:ascii="Monotype Corsiva" w:hAnsi="Monotype Corsiva"/>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B10397" w:rsidRDefault="0036739A" w:rsidP="0036739A">
      <w:pPr>
        <w:tabs>
          <w:tab w:val="left" w:pos="2805"/>
        </w:tabs>
        <w:rPr>
          <w:b/>
          <w:sz w:val="32"/>
          <w:szCs w:val="32"/>
        </w:rPr>
      </w:pPr>
      <w:r w:rsidRPr="009D1A0B">
        <w:rPr>
          <w:sz w:val="28"/>
          <w:szCs w:val="28"/>
        </w:rPr>
        <w:t xml:space="preserve">                                                           </w:t>
      </w:r>
      <w:r w:rsidR="00C90655">
        <w:rPr>
          <w:b/>
          <w:sz w:val="32"/>
          <w:szCs w:val="32"/>
        </w:rPr>
        <w:t>Velika, prosinac</w:t>
      </w:r>
      <w:r>
        <w:rPr>
          <w:b/>
          <w:sz w:val="32"/>
          <w:szCs w:val="32"/>
        </w:rPr>
        <w:t xml:space="preserve"> 2020. godine</w:t>
      </w:r>
      <w:r w:rsidRPr="009D1A0B">
        <w:rPr>
          <w:sz w:val="48"/>
          <w:szCs w:val="48"/>
        </w:rPr>
        <w:t xml:space="preserve">     </w:t>
      </w:r>
      <w:r>
        <w:rPr>
          <w:sz w:val="48"/>
          <w:szCs w:val="48"/>
        </w:rPr>
        <w:t xml:space="preserve">                               </w:t>
      </w:r>
      <w:r>
        <w:rPr>
          <w:rFonts w:ascii="Arial" w:hAnsi="Arial" w:cs="Arial"/>
          <w:sz w:val="48"/>
          <w:szCs w:val="48"/>
        </w:rPr>
        <w:t xml:space="preserve">                             </w:t>
      </w:r>
    </w:p>
    <w:p w:rsidR="009B7683" w:rsidRDefault="009B7683"/>
    <w:p w:rsidR="0036739A" w:rsidRDefault="0036739A"/>
    <w:p w:rsidR="0036739A" w:rsidRDefault="0036739A"/>
    <w:p w:rsidR="0036739A" w:rsidRDefault="0036739A" w:rsidP="003F2936"/>
    <w:p w:rsidR="0036739A" w:rsidRDefault="0036739A" w:rsidP="0036739A">
      <w:pPr>
        <w:jc w:val="center"/>
      </w:pPr>
    </w:p>
    <w:p w:rsidR="0036739A" w:rsidRDefault="0036739A" w:rsidP="0036739A">
      <w:pPr>
        <w:jc w:val="center"/>
      </w:pPr>
      <w:r>
        <w:rPr>
          <w:noProof/>
        </w:rPr>
        <w:drawing>
          <wp:inline distT="0" distB="0" distL="0" distR="0" wp14:anchorId="32DA31BC" wp14:editId="25F079F2">
            <wp:extent cx="3771900" cy="2828925"/>
            <wp:effectExtent l="0" t="0" r="0" b="9525"/>
            <wp:docPr id="1" name="Slika 1" descr="http://uik.hr/images/uploads/dan_stari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ik.hr/images/uploads/dan_starih.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1900" cy="2828925"/>
                    </a:xfrm>
                    <a:prstGeom prst="rect">
                      <a:avLst/>
                    </a:prstGeom>
                    <a:noFill/>
                    <a:ln>
                      <a:noFill/>
                    </a:ln>
                  </pic:spPr>
                </pic:pic>
              </a:graphicData>
            </a:graphic>
          </wp:inline>
        </w:drawing>
      </w:r>
    </w:p>
    <w:p w:rsidR="0036739A" w:rsidRDefault="0036739A" w:rsidP="0036739A">
      <w:pPr>
        <w:jc w:val="center"/>
      </w:pPr>
    </w:p>
    <w:p w:rsidR="0036739A" w:rsidRDefault="0036739A" w:rsidP="0036739A">
      <w:pPr>
        <w:jc w:val="center"/>
      </w:pPr>
    </w:p>
    <w:p w:rsidR="0036739A" w:rsidRDefault="0036739A" w:rsidP="0036739A">
      <w:pPr>
        <w:jc w:val="center"/>
      </w:pPr>
    </w:p>
    <w:p w:rsidR="003F2936" w:rsidRDefault="003F2936" w:rsidP="0036739A">
      <w:pPr>
        <w:jc w:val="center"/>
        <w:rPr>
          <w:b/>
        </w:rPr>
      </w:pPr>
      <w:r>
        <w:rPr>
          <w:b/>
        </w:rPr>
        <w:t>„Odrasla osoba je</w:t>
      </w:r>
      <w:r w:rsidR="0036739A" w:rsidRPr="003F2936">
        <w:rPr>
          <w:b/>
        </w:rPr>
        <w:t xml:space="preserve"> dijete uvećano godinama“ </w:t>
      </w:r>
    </w:p>
    <w:p w:rsidR="0036739A" w:rsidRPr="003F2936" w:rsidRDefault="0036739A" w:rsidP="0036739A">
      <w:pPr>
        <w:jc w:val="center"/>
        <w:rPr>
          <w:b/>
        </w:rPr>
      </w:pPr>
      <w:r w:rsidRPr="003F2936">
        <w:rPr>
          <w:b/>
        </w:rPr>
        <w:t>Simon de Beauvoir</w:t>
      </w:r>
    </w:p>
    <w:p w:rsidR="0036739A" w:rsidRPr="003F2936" w:rsidRDefault="0036739A" w:rsidP="0036739A">
      <w:pPr>
        <w:jc w:val="center"/>
        <w:rPr>
          <w:b/>
        </w:rP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F2936" w:rsidRDefault="003F2936"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816939" w:rsidRDefault="00816939" w:rsidP="0036739A">
      <w:pPr>
        <w:jc w:val="center"/>
      </w:pPr>
    </w:p>
    <w:sdt>
      <w:sdtPr>
        <w:rPr>
          <w:rFonts w:ascii="Times New Roman" w:eastAsia="Times New Roman" w:hAnsi="Times New Roman" w:cs="Times New Roman"/>
          <w:b w:val="0"/>
          <w:bCs w:val="0"/>
          <w:color w:val="auto"/>
          <w:sz w:val="24"/>
          <w:szCs w:val="24"/>
        </w:rPr>
        <w:id w:val="-1597781988"/>
        <w:docPartObj>
          <w:docPartGallery w:val="Table of Contents"/>
          <w:docPartUnique/>
        </w:docPartObj>
      </w:sdtPr>
      <w:sdtEndPr/>
      <w:sdtContent>
        <w:p w:rsidR="00816939" w:rsidRDefault="00816939">
          <w:pPr>
            <w:pStyle w:val="TOCNaslov"/>
          </w:pPr>
          <w:r>
            <w:t>Sadržaj</w:t>
          </w:r>
        </w:p>
        <w:p w:rsidR="00B17C87" w:rsidRDefault="00816939">
          <w:pPr>
            <w:pStyle w:val="Sadraj1"/>
            <w:tabs>
              <w:tab w:val="left" w:pos="440"/>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7199543" w:history="1">
            <w:r w:rsidR="00B17C87" w:rsidRPr="00977856">
              <w:rPr>
                <w:rStyle w:val="Hiperveza"/>
                <w:noProof/>
              </w:rPr>
              <w:t>1.</w:t>
            </w:r>
            <w:r w:rsidR="00B17C87">
              <w:rPr>
                <w:rFonts w:asciiTheme="minorHAnsi" w:eastAsiaTheme="minorEastAsia" w:hAnsiTheme="minorHAnsi" w:cstheme="minorBidi"/>
                <w:noProof/>
                <w:sz w:val="22"/>
                <w:szCs w:val="22"/>
              </w:rPr>
              <w:tab/>
            </w:r>
            <w:r w:rsidR="00B17C87" w:rsidRPr="00977856">
              <w:rPr>
                <w:rStyle w:val="Hiperveza"/>
                <w:noProof/>
              </w:rPr>
              <w:t>Uvod</w:t>
            </w:r>
            <w:r w:rsidR="00B17C87">
              <w:rPr>
                <w:noProof/>
                <w:webHidden/>
              </w:rPr>
              <w:tab/>
            </w:r>
            <w:r w:rsidR="00B17C87">
              <w:rPr>
                <w:noProof/>
                <w:webHidden/>
              </w:rPr>
              <w:fldChar w:fldCharType="begin"/>
            </w:r>
            <w:r w:rsidR="00B17C87">
              <w:rPr>
                <w:noProof/>
                <w:webHidden/>
              </w:rPr>
              <w:instrText xml:space="preserve"> PAGEREF _Toc57199543 \h </w:instrText>
            </w:r>
            <w:r w:rsidR="00B17C87">
              <w:rPr>
                <w:noProof/>
                <w:webHidden/>
              </w:rPr>
            </w:r>
            <w:r w:rsidR="00B17C87">
              <w:rPr>
                <w:noProof/>
                <w:webHidden/>
              </w:rPr>
              <w:fldChar w:fldCharType="separate"/>
            </w:r>
            <w:r w:rsidR="00B17C87">
              <w:rPr>
                <w:noProof/>
                <w:webHidden/>
              </w:rPr>
              <w:t>4</w:t>
            </w:r>
            <w:r w:rsidR="00B17C87">
              <w:rPr>
                <w:noProof/>
                <w:webHidden/>
              </w:rPr>
              <w:fldChar w:fldCharType="end"/>
            </w:r>
          </w:hyperlink>
        </w:p>
        <w:p w:rsidR="00B17C87" w:rsidRDefault="00122796">
          <w:pPr>
            <w:pStyle w:val="Sadraj1"/>
            <w:tabs>
              <w:tab w:val="left" w:pos="440"/>
              <w:tab w:val="right" w:leader="dot" w:pos="9062"/>
            </w:tabs>
            <w:rPr>
              <w:rFonts w:asciiTheme="minorHAnsi" w:eastAsiaTheme="minorEastAsia" w:hAnsiTheme="minorHAnsi" w:cstheme="minorBidi"/>
              <w:noProof/>
              <w:sz w:val="22"/>
              <w:szCs w:val="22"/>
            </w:rPr>
          </w:pPr>
          <w:hyperlink w:anchor="_Toc57199544" w:history="1">
            <w:r w:rsidR="00B17C87" w:rsidRPr="00977856">
              <w:rPr>
                <w:rStyle w:val="Hiperveza"/>
                <w:noProof/>
              </w:rPr>
              <w:t>2.</w:t>
            </w:r>
            <w:r w:rsidR="00B17C87">
              <w:rPr>
                <w:rFonts w:asciiTheme="minorHAnsi" w:eastAsiaTheme="minorEastAsia" w:hAnsiTheme="minorHAnsi" w:cstheme="minorBidi"/>
                <w:noProof/>
                <w:sz w:val="22"/>
                <w:szCs w:val="22"/>
              </w:rPr>
              <w:tab/>
            </w:r>
            <w:r w:rsidR="00C90655">
              <w:rPr>
                <w:rStyle w:val="Hiperveza"/>
                <w:noProof/>
              </w:rPr>
              <w:t>Poslovi</w:t>
            </w:r>
            <w:r w:rsidR="00B17C87" w:rsidRPr="00977856">
              <w:rPr>
                <w:rStyle w:val="Hiperveza"/>
                <w:noProof/>
              </w:rPr>
              <w:t xml:space="preserve"> socijalnog rada i radne terapije, računovodstveni i administrativni poslovi</w:t>
            </w:r>
            <w:r w:rsidR="00B17C87">
              <w:rPr>
                <w:noProof/>
                <w:webHidden/>
              </w:rPr>
              <w:tab/>
            </w:r>
            <w:r w:rsidR="000C25DE">
              <w:rPr>
                <w:noProof/>
                <w:webHidden/>
              </w:rPr>
              <w:t>4</w:t>
            </w:r>
          </w:hyperlink>
        </w:p>
        <w:p w:rsidR="00B17C87" w:rsidRDefault="00122796">
          <w:pPr>
            <w:pStyle w:val="Sadraj2"/>
            <w:tabs>
              <w:tab w:val="right" w:leader="dot" w:pos="9062"/>
            </w:tabs>
            <w:rPr>
              <w:noProof/>
            </w:rPr>
          </w:pPr>
          <w:hyperlink w:anchor="_Toc57199545" w:history="1">
            <w:r w:rsidR="00B17C87" w:rsidRPr="00977856">
              <w:rPr>
                <w:rStyle w:val="Hiperveza"/>
                <w:noProof/>
              </w:rPr>
              <w:t>2.1.   Socijalni rad i radna terapija</w:t>
            </w:r>
            <w:r w:rsidR="00B17C87">
              <w:rPr>
                <w:noProof/>
                <w:webHidden/>
              </w:rPr>
              <w:tab/>
            </w:r>
            <w:r w:rsidR="000C25DE">
              <w:rPr>
                <w:noProof/>
                <w:webHidden/>
              </w:rPr>
              <w:t>4</w:t>
            </w:r>
          </w:hyperlink>
        </w:p>
        <w:p w:rsidR="00B17C87" w:rsidRDefault="00122796">
          <w:pPr>
            <w:pStyle w:val="Sadraj2"/>
            <w:tabs>
              <w:tab w:val="right" w:leader="dot" w:pos="9062"/>
            </w:tabs>
            <w:rPr>
              <w:noProof/>
            </w:rPr>
          </w:pPr>
          <w:hyperlink w:anchor="_Toc57199547" w:history="1">
            <w:r w:rsidR="00B17C87">
              <w:rPr>
                <w:rStyle w:val="Hiperveza"/>
                <w:noProof/>
              </w:rPr>
              <w:t>2.2</w:t>
            </w:r>
            <w:r w:rsidR="00B17C87" w:rsidRPr="00977856">
              <w:rPr>
                <w:rStyle w:val="Hiperveza"/>
                <w:noProof/>
              </w:rPr>
              <w:t>.    Računovodstveni i administrativni poslovi</w:t>
            </w:r>
            <w:r w:rsidR="00B17C87">
              <w:rPr>
                <w:noProof/>
                <w:webHidden/>
              </w:rPr>
              <w:tab/>
            </w:r>
            <w:r w:rsidR="00B17C87">
              <w:rPr>
                <w:noProof/>
                <w:webHidden/>
              </w:rPr>
              <w:fldChar w:fldCharType="begin"/>
            </w:r>
            <w:r w:rsidR="00B17C87">
              <w:rPr>
                <w:noProof/>
                <w:webHidden/>
              </w:rPr>
              <w:instrText xml:space="preserve"> PAGEREF _Toc57199547 \h </w:instrText>
            </w:r>
            <w:r w:rsidR="00B17C87">
              <w:rPr>
                <w:noProof/>
                <w:webHidden/>
              </w:rPr>
            </w:r>
            <w:r w:rsidR="00B17C87">
              <w:rPr>
                <w:noProof/>
                <w:webHidden/>
              </w:rPr>
              <w:fldChar w:fldCharType="separate"/>
            </w:r>
            <w:r w:rsidR="00B17C87">
              <w:rPr>
                <w:noProof/>
                <w:webHidden/>
              </w:rPr>
              <w:t>1</w:t>
            </w:r>
            <w:r w:rsidR="005E0CF1">
              <w:rPr>
                <w:noProof/>
                <w:webHidden/>
              </w:rPr>
              <w:t>7</w:t>
            </w:r>
            <w:r w:rsidR="00B17C87">
              <w:rPr>
                <w:noProof/>
                <w:webHidden/>
              </w:rPr>
              <w:fldChar w:fldCharType="end"/>
            </w:r>
          </w:hyperlink>
        </w:p>
        <w:p w:rsidR="00B17C87" w:rsidRDefault="00122796">
          <w:pPr>
            <w:pStyle w:val="Sadraj1"/>
            <w:tabs>
              <w:tab w:val="right" w:leader="dot" w:pos="9062"/>
            </w:tabs>
            <w:rPr>
              <w:rFonts w:asciiTheme="minorHAnsi" w:eastAsiaTheme="minorEastAsia" w:hAnsiTheme="minorHAnsi" w:cstheme="minorBidi"/>
              <w:noProof/>
              <w:sz w:val="22"/>
              <w:szCs w:val="22"/>
            </w:rPr>
          </w:pPr>
          <w:hyperlink w:anchor="_Toc57199548" w:history="1">
            <w:r w:rsidR="00B17C87" w:rsidRPr="00977856">
              <w:rPr>
                <w:rStyle w:val="Hiperveza"/>
                <w:noProof/>
              </w:rPr>
              <w:t>3. Odjel njege i brige o zdravlju</w:t>
            </w:r>
            <w:r w:rsidR="00B17C87">
              <w:rPr>
                <w:noProof/>
                <w:webHidden/>
              </w:rPr>
              <w:tab/>
            </w:r>
            <w:r w:rsidR="005E0CF1">
              <w:rPr>
                <w:noProof/>
                <w:webHidden/>
              </w:rPr>
              <w:t>22</w:t>
            </w:r>
          </w:hyperlink>
        </w:p>
        <w:p w:rsidR="00B17C87" w:rsidRDefault="00122796">
          <w:pPr>
            <w:pStyle w:val="Sadraj2"/>
            <w:tabs>
              <w:tab w:val="left" w:pos="880"/>
              <w:tab w:val="right" w:leader="dot" w:pos="9062"/>
            </w:tabs>
            <w:rPr>
              <w:noProof/>
            </w:rPr>
          </w:pPr>
          <w:hyperlink w:anchor="_Toc57199549" w:history="1">
            <w:r w:rsidR="00B17C87" w:rsidRPr="00977856">
              <w:rPr>
                <w:rStyle w:val="Hiperveza"/>
                <w:noProof/>
              </w:rPr>
              <w:t>3.1.</w:t>
            </w:r>
            <w:r w:rsidR="00B17C87">
              <w:rPr>
                <w:noProof/>
              </w:rPr>
              <w:tab/>
            </w:r>
            <w:r w:rsidR="00B17C87" w:rsidRPr="00977856">
              <w:rPr>
                <w:rStyle w:val="Hiperveza"/>
                <w:noProof/>
              </w:rPr>
              <w:t>Njega i briga o zdravlju</w:t>
            </w:r>
            <w:r w:rsidR="00B17C87">
              <w:rPr>
                <w:noProof/>
                <w:webHidden/>
              </w:rPr>
              <w:tab/>
            </w:r>
            <w:r w:rsidR="00F55FD4">
              <w:rPr>
                <w:noProof/>
                <w:webHidden/>
              </w:rPr>
              <w:t>22</w:t>
            </w:r>
            <w:bookmarkStart w:id="0" w:name="_GoBack"/>
            <w:bookmarkEnd w:id="0"/>
          </w:hyperlink>
        </w:p>
        <w:p w:rsidR="00B17C87" w:rsidRDefault="00122796">
          <w:pPr>
            <w:pStyle w:val="Sadraj2"/>
            <w:tabs>
              <w:tab w:val="left" w:pos="660"/>
              <w:tab w:val="right" w:leader="dot" w:pos="9062"/>
            </w:tabs>
            <w:rPr>
              <w:noProof/>
            </w:rPr>
          </w:pPr>
          <w:hyperlink w:anchor="_Toc57199550" w:history="1">
            <w:r w:rsidR="00B17C87">
              <w:rPr>
                <w:rStyle w:val="Hiperveza"/>
                <w:noProof/>
              </w:rPr>
              <w:t>3.2.</w:t>
            </w:r>
            <w:r w:rsidR="00B17C87">
              <w:rPr>
                <w:noProof/>
              </w:rPr>
              <w:tab/>
            </w:r>
            <w:r w:rsidR="00B17C87" w:rsidRPr="00977856">
              <w:rPr>
                <w:rStyle w:val="Hiperveza"/>
                <w:noProof/>
              </w:rPr>
              <w:t>Plan i program fizioterapeuta</w:t>
            </w:r>
            <w:r w:rsidR="00B17C87">
              <w:rPr>
                <w:noProof/>
                <w:webHidden/>
              </w:rPr>
              <w:tab/>
            </w:r>
            <w:r w:rsidR="00B17C87">
              <w:rPr>
                <w:noProof/>
                <w:webHidden/>
              </w:rPr>
              <w:fldChar w:fldCharType="begin"/>
            </w:r>
            <w:r w:rsidR="00B17C87">
              <w:rPr>
                <w:noProof/>
                <w:webHidden/>
              </w:rPr>
              <w:instrText xml:space="preserve"> PAGEREF _Toc57199550 \h </w:instrText>
            </w:r>
            <w:r w:rsidR="00B17C87">
              <w:rPr>
                <w:noProof/>
                <w:webHidden/>
              </w:rPr>
            </w:r>
            <w:r w:rsidR="00B17C87">
              <w:rPr>
                <w:noProof/>
                <w:webHidden/>
              </w:rPr>
              <w:fldChar w:fldCharType="separate"/>
            </w:r>
            <w:r w:rsidR="00B17C87">
              <w:rPr>
                <w:noProof/>
                <w:webHidden/>
              </w:rPr>
              <w:t>2</w:t>
            </w:r>
            <w:r w:rsidR="00FB5559">
              <w:rPr>
                <w:noProof/>
                <w:webHidden/>
              </w:rPr>
              <w:t>7</w:t>
            </w:r>
            <w:r w:rsidR="00B17C87">
              <w:rPr>
                <w:noProof/>
                <w:webHidden/>
              </w:rPr>
              <w:fldChar w:fldCharType="end"/>
            </w:r>
          </w:hyperlink>
        </w:p>
        <w:p w:rsidR="00B17C87" w:rsidRDefault="00122796">
          <w:pPr>
            <w:pStyle w:val="Sadraj1"/>
            <w:tabs>
              <w:tab w:val="left" w:pos="440"/>
              <w:tab w:val="right" w:leader="dot" w:pos="9062"/>
            </w:tabs>
            <w:rPr>
              <w:rFonts w:asciiTheme="minorHAnsi" w:eastAsiaTheme="minorEastAsia" w:hAnsiTheme="minorHAnsi" w:cstheme="minorBidi"/>
              <w:noProof/>
              <w:sz w:val="22"/>
              <w:szCs w:val="22"/>
            </w:rPr>
          </w:pPr>
          <w:hyperlink w:anchor="_Toc57199551" w:history="1">
            <w:r w:rsidR="00B17C87" w:rsidRPr="00977856">
              <w:rPr>
                <w:rStyle w:val="Hiperveza"/>
                <w:noProof/>
              </w:rPr>
              <w:t>4.</w:t>
            </w:r>
            <w:r w:rsidR="00B17C87">
              <w:rPr>
                <w:rFonts w:asciiTheme="minorHAnsi" w:eastAsiaTheme="minorEastAsia" w:hAnsiTheme="minorHAnsi" w:cstheme="minorBidi"/>
                <w:noProof/>
                <w:sz w:val="22"/>
                <w:szCs w:val="22"/>
              </w:rPr>
              <w:tab/>
            </w:r>
            <w:r w:rsidR="00B17C87" w:rsidRPr="00977856">
              <w:rPr>
                <w:rStyle w:val="Hiperveza"/>
                <w:noProof/>
              </w:rPr>
              <w:t>Odjel prehrane i pomoćno tehničkih poslova</w:t>
            </w:r>
            <w:r w:rsidR="00B17C87">
              <w:rPr>
                <w:noProof/>
                <w:webHidden/>
              </w:rPr>
              <w:tab/>
            </w:r>
            <w:r w:rsidR="00B17C87">
              <w:rPr>
                <w:noProof/>
                <w:webHidden/>
              </w:rPr>
              <w:fldChar w:fldCharType="begin"/>
            </w:r>
            <w:r w:rsidR="00B17C87">
              <w:rPr>
                <w:noProof/>
                <w:webHidden/>
              </w:rPr>
              <w:instrText xml:space="preserve"> PAGEREF _Toc57199551 \h </w:instrText>
            </w:r>
            <w:r w:rsidR="00B17C87">
              <w:rPr>
                <w:noProof/>
                <w:webHidden/>
              </w:rPr>
            </w:r>
            <w:r w:rsidR="00B17C87">
              <w:rPr>
                <w:noProof/>
                <w:webHidden/>
              </w:rPr>
              <w:fldChar w:fldCharType="separate"/>
            </w:r>
            <w:r w:rsidR="00B17C87">
              <w:rPr>
                <w:noProof/>
                <w:webHidden/>
              </w:rPr>
              <w:t>31</w:t>
            </w:r>
            <w:r w:rsidR="00B17C87">
              <w:rPr>
                <w:noProof/>
                <w:webHidden/>
              </w:rPr>
              <w:fldChar w:fldCharType="end"/>
            </w:r>
          </w:hyperlink>
        </w:p>
        <w:p w:rsidR="00816939" w:rsidRPr="00317BBD" w:rsidRDefault="00816939">
          <w:pPr>
            <w:rPr>
              <w:bCs/>
            </w:rPr>
          </w:pPr>
          <w:r>
            <w:rPr>
              <w:b/>
              <w:bCs/>
            </w:rPr>
            <w:fldChar w:fldCharType="end"/>
          </w:r>
          <w:r w:rsidR="00317BBD">
            <w:rPr>
              <w:bCs/>
            </w:rPr>
            <w:t>Prilog 1. Preporuke za rad sa oboljelom osobom od Covid – 19 virusa u Domu za starije i nemoćne osobe Velika………………………………………………………………………..36</w:t>
          </w:r>
        </w:p>
        <w:p w:rsidR="00816939" w:rsidRDefault="00816939">
          <w:pPr>
            <w:rPr>
              <w:b/>
              <w:bCs/>
            </w:rPr>
          </w:pPr>
        </w:p>
        <w:p w:rsidR="00816939" w:rsidRDefault="00816939">
          <w:pPr>
            <w:rPr>
              <w:b/>
              <w:bCs/>
            </w:rPr>
          </w:pPr>
        </w:p>
        <w:p w:rsidR="00816939" w:rsidRDefault="00816939">
          <w:pPr>
            <w:rPr>
              <w:b/>
              <w:bCs/>
            </w:rPr>
          </w:pPr>
        </w:p>
        <w:p w:rsidR="00816939" w:rsidRDefault="00816939">
          <w:pPr>
            <w:rPr>
              <w:b/>
              <w:bCs/>
            </w:rPr>
          </w:pPr>
        </w:p>
        <w:p w:rsidR="00816939" w:rsidRDefault="00122796"/>
      </w:sdtContent>
    </w:sdt>
    <w:p w:rsidR="0036739A" w:rsidRDefault="0036739A"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36739A" w:rsidRPr="003D3109" w:rsidRDefault="0036739A" w:rsidP="00877328">
      <w:pPr>
        <w:pStyle w:val="Naslov1"/>
        <w:numPr>
          <w:ilvl w:val="0"/>
          <w:numId w:val="43"/>
        </w:numPr>
      </w:pPr>
      <w:bookmarkStart w:id="1" w:name="_Toc57199543"/>
      <w:r w:rsidRPr="003D3109">
        <w:t>Uvod</w:t>
      </w:r>
      <w:bookmarkEnd w:id="1"/>
    </w:p>
    <w:p w:rsidR="00137988" w:rsidRDefault="00137988" w:rsidP="007F4F6A">
      <w:pPr>
        <w:pStyle w:val="Odlomakpopisa"/>
        <w:spacing w:line="360" w:lineRule="auto"/>
        <w:jc w:val="both"/>
      </w:pPr>
    </w:p>
    <w:p w:rsidR="0036739A" w:rsidRDefault="00137988" w:rsidP="007F4F6A">
      <w:pPr>
        <w:pStyle w:val="Odlomakpopisa"/>
        <w:spacing w:line="360" w:lineRule="auto"/>
        <w:jc w:val="both"/>
      </w:pPr>
      <w:r>
        <w:t>Iza nas je jedna od najzahtjevnijih godina rada u Domu za starije i nemoćne osob</w:t>
      </w:r>
      <w:r w:rsidR="003615F0">
        <w:t xml:space="preserve">e Velika, budući </w:t>
      </w:r>
      <w:r w:rsidR="00C90655">
        <w:t xml:space="preserve">da </w:t>
      </w:r>
      <w:r w:rsidR="003615F0">
        <w:t>od mjeseca vel</w:t>
      </w:r>
      <w:r w:rsidR="00C90655">
        <w:t>jače traje epidemija COVID-19.  P</w:t>
      </w:r>
      <w:r>
        <w:t>lan i program rada za 2021.</w:t>
      </w:r>
      <w:r w:rsidR="00C90655">
        <w:t xml:space="preserve"> </w:t>
      </w:r>
      <w:r w:rsidR="003615F0">
        <w:t>godinu</w:t>
      </w:r>
      <w:r>
        <w:t xml:space="preserve"> r</w:t>
      </w:r>
      <w:r w:rsidR="00955EF4">
        <w:t>e</w:t>
      </w:r>
      <w:r w:rsidR="003615F0">
        <w:t>alizirat</w:t>
      </w:r>
      <w:r>
        <w:t xml:space="preserve"> će se </w:t>
      </w:r>
      <w:r w:rsidR="003C197E">
        <w:t xml:space="preserve">i prilagođavati </w:t>
      </w:r>
      <w:r>
        <w:t xml:space="preserve">ovisno o epidemiološkim preporukama Hrvatskog zavoda za javno zdravstvo, Nacionalnog i lokalnog stožera te Ministarstva rada, mirovinskog sustava, obitelji i socijalne politike. </w:t>
      </w:r>
    </w:p>
    <w:p w:rsidR="003C197E" w:rsidRDefault="003C197E" w:rsidP="007F4F6A">
      <w:pPr>
        <w:pStyle w:val="Odlomakpopisa"/>
        <w:spacing w:line="360" w:lineRule="auto"/>
        <w:jc w:val="both"/>
      </w:pPr>
    </w:p>
    <w:p w:rsidR="00955EF4" w:rsidRPr="00B14FDF" w:rsidRDefault="00C90655" w:rsidP="00C90655">
      <w:pPr>
        <w:pStyle w:val="Naslov1"/>
        <w:numPr>
          <w:ilvl w:val="0"/>
          <w:numId w:val="43"/>
        </w:numPr>
      </w:pPr>
      <w:bookmarkStart w:id="2" w:name="_Toc57199544"/>
      <w:r>
        <w:t>Poslovi</w:t>
      </w:r>
      <w:r w:rsidR="00955EF4" w:rsidRPr="00B14FDF">
        <w:t xml:space="preserve"> socijalnog rada i radne terapije,</w:t>
      </w:r>
      <w:r>
        <w:t xml:space="preserve"> </w:t>
      </w:r>
      <w:r w:rsidR="00955EF4" w:rsidRPr="00B14FDF">
        <w:t xml:space="preserve"> računovodstveni i administrativni poslovi</w:t>
      </w:r>
      <w:bookmarkEnd w:id="2"/>
    </w:p>
    <w:p w:rsidR="00D11ACA" w:rsidRPr="00D11ACA" w:rsidRDefault="00D11ACA" w:rsidP="00E6120A">
      <w:pPr>
        <w:pStyle w:val="Naslov2"/>
      </w:pPr>
    </w:p>
    <w:p w:rsidR="00D11ACA" w:rsidRPr="00D11ACA" w:rsidRDefault="00A0405E" w:rsidP="00A0405E">
      <w:pPr>
        <w:pStyle w:val="Naslov2"/>
      </w:pPr>
      <w:r>
        <w:t xml:space="preserve">      </w:t>
      </w:r>
      <w:bookmarkStart w:id="3" w:name="_Toc57199545"/>
      <w:r>
        <w:t xml:space="preserve">2.1.   </w:t>
      </w:r>
      <w:r w:rsidR="00D11ACA" w:rsidRPr="00D11ACA">
        <w:t>Socijalni rad i radna terapija</w:t>
      </w:r>
      <w:bookmarkEnd w:id="3"/>
    </w:p>
    <w:p w:rsidR="002023CE" w:rsidRDefault="002023CE" w:rsidP="007F4F6A">
      <w:pPr>
        <w:spacing w:line="360" w:lineRule="auto"/>
        <w:jc w:val="both"/>
        <w:rPr>
          <w:sz w:val="26"/>
          <w:szCs w:val="26"/>
        </w:rPr>
      </w:pPr>
    </w:p>
    <w:p w:rsidR="002023CE" w:rsidRPr="00561B29" w:rsidRDefault="002023CE" w:rsidP="007F4F6A">
      <w:pPr>
        <w:spacing w:line="360" w:lineRule="auto"/>
        <w:jc w:val="both"/>
      </w:pPr>
      <w:r w:rsidRPr="003D3109">
        <w:t xml:space="preserve">Socijalni </w:t>
      </w:r>
      <w:r w:rsidR="003952B0" w:rsidRPr="003D3109">
        <w:t>rad</w:t>
      </w:r>
      <w:r w:rsidRPr="003D3109">
        <w:t xml:space="preserve"> zasnovan </w:t>
      </w:r>
      <w:r w:rsidR="003952B0" w:rsidRPr="003D3109">
        <w:t xml:space="preserve">je </w:t>
      </w:r>
      <w:r w:rsidRPr="003D3109">
        <w:t>na profesionalnim vrijednostima koje proizlaze iz opće tradicije</w:t>
      </w:r>
      <w:r w:rsidRPr="00561B29">
        <w:t xml:space="preserve"> socijalnog rada, ali su također i odraz specifičnih obilježja društvene sredine u kojoj se socijalni rad odvija. Svojim vrijednosnim određenjem socijalni rad se pristrano odnosi prema kršenju ljudskih prava, socijalnoj nepravdi i nejednakostima</w:t>
      </w:r>
      <w:r w:rsidR="003952B0">
        <w:t>,</w:t>
      </w:r>
      <w:r w:rsidRPr="00561B29">
        <w:t xml:space="preserve"> kao i svim oblicima diskriminacije te nastoji osigurati promjenu u društvu putem intervencija na različitim razinama (pojedinca, obitelji, grupa i zajednica).</w:t>
      </w:r>
    </w:p>
    <w:p w:rsidR="002023CE" w:rsidRPr="00561B29" w:rsidRDefault="002023CE" w:rsidP="007F4F6A">
      <w:pPr>
        <w:spacing w:line="360" w:lineRule="auto"/>
        <w:jc w:val="both"/>
      </w:pPr>
      <w:r w:rsidRPr="00561B29">
        <w:br/>
        <w:t>Profesionalne vrijednosti predstavljaju osnovu za određivanje skupa načela koja određuju</w:t>
      </w:r>
      <w:r w:rsidR="003F2936">
        <w:t xml:space="preserve"> ponašanje </w:t>
      </w:r>
      <w:r w:rsidRPr="00561B29">
        <w:t>socijalnih radnika u obavljanju njihove profesionalne funkcije. Eti</w:t>
      </w:r>
      <w:r w:rsidR="003F2936">
        <w:t xml:space="preserve">čki kodeks </w:t>
      </w:r>
      <w:r w:rsidRPr="00561B29">
        <w:t>socijalnih radnika u djelatnosti socijalnog rada temeljem tih vrijednosti upućuje na standarde kojih su se dužni pridržavati dok obavljaju svoju djelatnost.</w:t>
      </w:r>
    </w:p>
    <w:p w:rsidR="002023CE" w:rsidRPr="00561B29" w:rsidRDefault="002023CE" w:rsidP="007F4F6A">
      <w:pPr>
        <w:spacing w:line="360" w:lineRule="auto"/>
        <w:jc w:val="both"/>
      </w:pPr>
    </w:p>
    <w:p w:rsidR="00E7148C" w:rsidRPr="00561B29" w:rsidRDefault="00E7148C" w:rsidP="007F4F6A">
      <w:pPr>
        <w:spacing w:line="360" w:lineRule="auto"/>
        <w:jc w:val="both"/>
      </w:pPr>
      <w:r w:rsidRPr="00561B29">
        <w:t>Specifičnosti socijalnog rada u domu za starije i nemoćne osobe proizlaze iz strukture svakodnevnog rada s korisnicima te zahtjeva koje profesija pred njih postavlja. Socijalni radnici u svakodnevnoj komunikaciji s korisnicima nastoje riješiti tekuće probleme, sukobe korisnika i njihovih obitelji.</w:t>
      </w:r>
    </w:p>
    <w:p w:rsidR="00ED7B0B" w:rsidRPr="00561B29" w:rsidRDefault="00ED7B0B" w:rsidP="007F4F6A">
      <w:pPr>
        <w:spacing w:line="360" w:lineRule="auto"/>
        <w:jc w:val="both"/>
        <w:rPr>
          <w:b/>
        </w:rPr>
      </w:pPr>
    </w:p>
    <w:p w:rsidR="00955EF4" w:rsidRDefault="00ED7B0B" w:rsidP="007F4F6A">
      <w:pPr>
        <w:spacing w:line="360" w:lineRule="auto"/>
        <w:jc w:val="both"/>
      </w:pPr>
      <w:r w:rsidRPr="00561B29">
        <w:lastRenderedPageBreak/>
        <w:t xml:space="preserve">Socijalni radnik </w:t>
      </w:r>
      <w:r w:rsidR="007A015D">
        <w:t>može biti u ulozi savjetnika</w:t>
      </w:r>
      <w:r w:rsidRPr="00561B29">
        <w:t>,</w:t>
      </w:r>
      <w:r w:rsidR="007A015D">
        <w:t xml:space="preserve"> </w:t>
      </w:r>
      <w:r w:rsidRPr="00561B29">
        <w:t xml:space="preserve"> posrednika, zagovornika, stručnjaka koji primjenjuje individualni, grupni rad, rad s obitelji, rad u zajednici, </w:t>
      </w:r>
      <w:r w:rsidR="003952B0">
        <w:t xml:space="preserve">te </w:t>
      </w:r>
      <w:r w:rsidRPr="00561B29">
        <w:t>u ulozi radnog terapeuta.</w:t>
      </w:r>
    </w:p>
    <w:p w:rsidR="003F2936" w:rsidRPr="00561B29" w:rsidRDefault="003F2936" w:rsidP="007F4F6A">
      <w:pPr>
        <w:spacing w:line="360" w:lineRule="auto"/>
        <w:jc w:val="both"/>
      </w:pPr>
    </w:p>
    <w:p w:rsidR="00901B07" w:rsidRPr="00561B29" w:rsidRDefault="00901B07" w:rsidP="007F4F6A">
      <w:pPr>
        <w:spacing w:line="360" w:lineRule="auto"/>
        <w:jc w:val="both"/>
      </w:pPr>
      <w:r w:rsidRPr="00561B29">
        <w:t>Prilikom dolaska u dom, socijalni radnik je prva osoba s kojom se korisnik susreće. On korisnika upoznaje s institucionalnim načinom života i prati ga tijekom života u ustanovi te kada napušta ustanovu. Socijalni</w:t>
      </w:r>
      <w:r w:rsidR="003F2936">
        <w:t xml:space="preserve"> radnik preuzima ulogu posredni</w:t>
      </w:r>
      <w:r w:rsidRPr="00561B29">
        <w:t>ka, zagovornika, odnosno usklađuje potrebe i zahtjeve korisnika, obitelji i ustanove</w:t>
      </w:r>
      <w:r w:rsidR="00CB62D2" w:rsidRPr="00561B29">
        <w:t>.</w:t>
      </w:r>
    </w:p>
    <w:p w:rsidR="00CB62D2" w:rsidRPr="00561B29" w:rsidRDefault="00CB62D2" w:rsidP="007F4F6A">
      <w:pPr>
        <w:spacing w:line="360" w:lineRule="auto"/>
        <w:jc w:val="both"/>
      </w:pPr>
    </w:p>
    <w:p w:rsidR="00C90655" w:rsidRDefault="00CB62D2" w:rsidP="007F4F6A">
      <w:pPr>
        <w:spacing w:line="360" w:lineRule="auto"/>
        <w:jc w:val="both"/>
      </w:pPr>
      <w:r w:rsidRPr="00561B29">
        <w:t>Tri su cilja rada socijalnog radnika u domu za starije i nemoćne osobe:</w:t>
      </w:r>
    </w:p>
    <w:p w:rsidR="003952B0" w:rsidRDefault="00CB62D2" w:rsidP="007F4F6A">
      <w:pPr>
        <w:spacing w:line="360" w:lineRule="auto"/>
        <w:jc w:val="both"/>
      </w:pPr>
      <w:r w:rsidRPr="00561B29">
        <w:t xml:space="preserve"> 1) otkrivati i poticati optimalne životne potencijale svakog korisnika doma; </w:t>
      </w:r>
    </w:p>
    <w:p w:rsidR="003952B0" w:rsidRDefault="00CB62D2" w:rsidP="007F4F6A">
      <w:pPr>
        <w:spacing w:line="360" w:lineRule="auto"/>
        <w:jc w:val="both"/>
      </w:pPr>
      <w:r w:rsidRPr="00561B29">
        <w:t xml:space="preserve">2) nastojati da se u domu stvaraju i razvijaju povoljni životni uvjeti na opće zadovoljstvo svih korisnika; </w:t>
      </w:r>
    </w:p>
    <w:p w:rsidR="003F2936" w:rsidRDefault="00CB62D2" w:rsidP="007F4F6A">
      <w:pPr>
        <w:spacing w:line="360" w:lineRule="auto"/>
        <w:jc w:val="both"/>
      </w:pPr>
      <w:r w:rsidRPr="00561B29">
        <w:t>3) pomagati u nadilaženju životnih teškoća, koje su uvjetovane životom u domu ili se odnose na poremećene životne odnose s članovima obitelji korisnika.</w:t>
      </w:r>
    </w:p>
    <w:p w:rsidR="003952B0" w:rsidRDefault="003952B0" w:rsidP="007F4F6A">
      <w:pPr>
        <w:spacing w:line="360" w:lineRule="auto"/>
        <w:jc w:val="both"/>
      </w:pPr>
    </w:p>
    <w:p w:rsidR="00F67060" w:rsidRPr="003952B0" w:rsidRDefault="00F67060" w:rsidP="007F4F6A">
      <w:pPr>
        <w:spacing w:line="360" w:lineRule="auto"/>
        <w:jc w:val="both"/>
        <w:rPr>
          <w:u w:val="single"/>
        </w:rPr>
      </w:pPr>
      <w:r w:rsidRPr="003952B0">
        <w:rPr>
          <w:rStyle w:val="Naglaeno"/>
          <w:u w:val="single"/>
        </w:rPr>
        <w:t>Vrijednosti socijalnog rada:</w:t>
      </w:r>
    </w:p>
    <w:p w:rsidR="00F67060" w:rsidRDefault="00F67060" w:rsidP="007F4F6A">
      <w:pPr>
        <w:pStyle w:val="StandardWeb"/>
        <w:spacing w:line="360" w:lineRule="auto"/>
        <w:jc w:val="both"/>
      </w:pPr>
      <w:r>
        <w:rPr>
          <w:rStyle w:val="Naglaeno"/>
        </w:rPr>
        <w:t>Dostojanstvo i vrijednost svakog pojedinca</w:t>
      </w:r>
    </w:p>
    <w:p w:rsidR="00F67060" w:rsidRDefault="00F67060" w:rsidP="000C0FC5">
      <w:pPr>
        <w:numPr>
          <w:ilvl w:val="0"/>
          <w:numId w:val="2"/>
        </w:numPr>
        <w:spacing w:before="100" w:beforeAutospacing="1" w:after="100" w:afterAutospacing="1" w:line="360" w:lineRule="auto"/>
        <w:jc w:val="both"/>
      </w:pPr>
      <w:r>
        <w:t>socijalni radnici dužni su poštivati dostojanstvo i vrijednost svake osobe bez obzira na njegovo porijeklo, nacionalnost, vjersku pripadnost, boju kože, spol, seksualnu orijentaciju ili bilo koje drugo obilježje kao i bez obzira na njegov trenutni životni položaj ili status.</w:t>
      </w:r>
    </w:p>
    <w:p w:rsidR="00F67060" w:rsidRDefault="003952B0" w:rsidP="000C0FC5">
      <w:pPr>
        <w:numPr>
          <w:ilvl w:val="0"/>
          <w:numId w:val="2"/>
        </w:numPr>
        <w:spacing w:before="100" w:beforeAutospacing="1" w:after="100" w:afterAutospacing="1" w:line="360" w:lineRule="auto"/>
        <w:jc w:val="both"/>
      </w:pPr>
      <w:r>
        <w:t>d</w:t>
      </w:r>
      <w:r w:rsidR="003F2936">
        <w:t xml:space="preserve">užnost je </w:t>
      </w:r>
      <w:r w:rsidR="00F67060">
        <w:t>socijalnih radnika pristupati svakom čovjeku kao osobi koja ima puno ljudsko dostojanstvo i vrijednost samom činjenicom što je ljudsko biće.</w:t>
      </w:r>
    </w:p>
    <w:p w:rsidR="00F67060" w:rsidRDefault="00F67060" w:rsidP="007F4F6A">
      <w:pPr>
        <w:pStyle w:val="StandardWeb"/>
        <w:spacing w:line="360" w:lineRule="auto"/>
        <w:jc w:val="both"/>
      </w:pPr>
      <w:r>
        <w:rPr>
          <w:rStyle w:val="Naglaeno"/>
        </w:rPr>
        <w:t>Pravo na poštovanje, privatnost i povjerljivost</w:t>
      </w:r>
    </w:p>
    <w:p w:rsidR="00F67060" w:rsidRDefault="00F67060" w:rsidP="000C0FC5">
      <w:pPr>
        <w:numPr>
          <w:ilvl w:val="0"/>
          <w:numId w:val="3"/>
        </w:numPr>
        <w:spacing w:before="100" w:beforeAutospacing="1" w:after="100" w:afterAutospacing="1" w:line="360" w:lineRule="auto"/>
        <w:jc w:val="both"/>
      </w:pPr>
      <w:r>
        <w:t>socijalni radnici dužni su svakoj osobi jamčiti poštovanje u profesionalnom i privatnom odnosu.</w:t>
      </w:r>
    </w:p>
    <w:p w:rsidR="00F67060" w:rsidRDefault="003952B0" w:rsidP="000C0FC5">
      <w:pPr>
        <w:numPr>
          <w:ilvl w:val="0"/>
          <w:numId w:val="3"/>
        </w:numPr>
        <w:spacing w:before="100" w:beforeAutospacing="1" w:after="100" w:afterAutospacing="1" w:line="360" w:lineRule="auto"/>
        <w:jc w:val="both"/>
      </w:pPr>
      <w:r>
        <w:t>p</w:t>
      </w:r>
      <w:r w:rsidR="003F2936">
        <w:t xml:space="preserve">rofesionalni odnos </w:t>
      </w:r>
      <w:r w:rsidR="00F67060">
        <w:t>socijalnih radnika</w:t>
      </w:r>
      <w:r w:rsidR="003F2936">
        <w:t xml:space="preserve"> i njihovih korisnika </w:t>
      </w:r>
      <w:r w:rsidR="00F67060">
        <w:t>treba se zasnivati na osnovama zajamčene privatnosti i povjerljivosti.</w:t>
      </w:r>
    </w:p>
    <w:p w:rsidR="00F67060" w:rsidRDefault="00F67060" w:rsidP="007F4F6A">
      <w:pPr>
        <w:pStyle w:val="StandardWeb"/>
        <w:spacing w:line="360" w:lineRule="auto"/>
        <w:jc w:val="both"/>
      </w:pPr>
      <w:r>
        <w:rPr>
          <w:rStyle w:val="Naglaeno"/>
        </w:rPr>
        <w:t>Pravo pojedinca, obitelji i članova zajednice na samoodređenje</w:t>
      </w:r>
    </w:p>
    <w:p w:rsidR="00F67060" w:rsidRDefault="00F67060" w:rsidP="000C0FC5">
      <w:pPr>
        <w:numPr>
          <w:ilvl w:val="0"/>
          <w:numId w:val="4"/>
        </w:numPr>
        <w:spacing w:before="100" w:beforeAutospacing="1" w:after="100" w:afterAutospacing="1" w:line="360" w:lineRule="auto"/>
        <w:jc w:val="both"/>
      </w:pPr>
      <w:r>
        <w:lastRenderedPageBreak/>
        <w:t>socijalni radnici dužni su omogućiti svojim korisnicima i korisnicama pravo na informirani izbor intervencije koja će dovesti do pozitivne promjene u njihovom životu ili pravo na izbor odbijanja intervencije ukoliko to ne ugrožava druge ili njega samoga.</w:t>
      </w:r>
    </w:p>
    <w:p w:rsidR="00F67060" w:rsidRDefault="00F67060" w:rsidP="007F4F6A">
      <w:pPr>
        <w:pStyle w:val="StandardWeb"/>
        <w:spacing w:line="360" w:lineRule="auto"/>
        <w:jc w:val="both"/>
      </w:pPr>
      <w:r>
        <w:rPr>
          <w:rStyle w:val="Naglaeno"/>
        </w:rPr>
        <w:t>Pravo na sudjelovanje</w:t>
      </w:r>
    </w:p>
    <w:p w:rsidR="00F67060" w:rsidRDefault="00F67060" w:rsidP="000C0FC5">
      <w:pPr>
        <w:numPr>
          <w:ilvl w:val="0"/>
          <w:numId w:val="5"/>
        </w:numPr>
        <w:spacing w:before="100" w:beforeAutospacing="1" w:after="100" w:afterAutospacing="1" w:line="360" w:lineRule="auto"/>
        <w:jc w:val="both"/>
      </w:pPr>
      <w:r>
        <w:t>socijalni radnici svojim djelovanjem trebaju promicati punu uključenost i sudjelovanje korisnika i korisnica u procesu donošenja odluka i postupaka koji utječu na njihove živote.</w:t>
      </w:r>
    </w:p>
    <w:p w:rsidR="00F67060" w:rsidRDefault="00F67060" w:rsidP="007F4F6A">
      <w:pPr>
        <w:pStyle w:val="StandardWeb"/>
        <w:spacing w:line="360" w:lineRule="auto"/>
        <w:jc w:val="both"/>
      </w:pPr>
      <w:r>
        <w:rPr>
          <w:rStyle w:val="Naglaeno"/>
        </w:rPr>
        <w:t>Vrijednost zajednice i života u zajednici</w:t>
      </w:r>
    </w:p>
    <w:p w:rsidR="00F67060" w:rsidRDefault="00F67060" w:rsidP="000C0FC5">
      <w:pPr>
        <w:numPr>
          <w:ilvl w:val="0"/>
          <w:numId w:val="6"/>
        </w:numPr>
        <w:spacing w:before="100" w:beforeAutospacing="1" w:after="100" w:afterAutospacing="1" w:line="360" w:lineRule="auto"/>
        <w:jc w:val="both"/>
      </w:pPr>
      <w:r>
        <w:t>socijalni radnici svojim djelovanjem promiču pozitivne vrijednosti zajednice i života ljudi u zajednici.</w:t>
      </w:r>
    </w:p>
    <w:p w:rsidR="00F67060" w:rsidRDefault="00F67060" w:rsidP="007F4F6A">
      <w:pPr>
        <w:pStyle w:val="StandardWeb"/>
        <w:spacing w:line="360" w:lineRule="auto"/>
        <w:jc w:val="both"/>
      </w:pPr>
      <w:r>
        <w:rPr>
          <w:rStyle w:val="Naglaeno"/>
        </w:rPr>
        <w:t>Zaštita onih koji su u riziku od zanemarivanja, iskorištavanja i nasilja</w:t>
      </w:r>
    </w:p>
    <w:p w:rsidR="00F67060" w:rsidRDefault="00F67060" w:rsidP="000C0FC5">
      <w:pPr>
        <w:numPr>
          <w:ilvl w:val="0"/>
          <w:numId w:val="7"/>
        </w:numPr>
        <w:spacing w:before="100" w:beforeAutospacing="1" w:after="100" w:afterAutospacing="1" w:line="360" w:lineRule="auto"/>
        <w:jc w:val="both"/>
      </w:pPr>
      <w:r>
        <w:t>socijalni radnici trebaju poduzeti sve raspoložive aktivnosti i iskoristiti sva raspoloživa sredstva kako bi zaštitili ljude koji su zlostavljani ili to mogu postati na bilo koji način, kao i ljude koji su u riziku od iskorištavanja po bilo kojoj osnovi. Jednako tako du</w:t>
      </w:r>
      <w:r w:rsidR="003F2936">
        <w:t xml:space="preserve">žnost je </w:t>
      </w:r>
      <w:r>
        <w:t>socijalnim radnicima poduzeti odgovarajuće profesionalne intervencije s osobama koje bi mogle izvršiti nasilje nad drugima ili nad samima sobom.</w:t>
      </w:r>
    </w:p>
    <w:p w:rsidR="00F67060" w:rsidRDefault="00F67060" w:rsidP="007F4F6A">
      <w:pPr>
        <w:pStyle w:val="StandardWeb"/>
        <w:spacing w:line="360" w:lineRule="auto"/>
        <w:jc w:val="both"/>
      </w:pPr>
      <w:r>
        <w:rPr>
          <w:rStyle w:val="Naglaeno"/>
        </w:rPr>
        <w:t>Socijalna pravda</w:t>
      </w:r>
    </w:p>
    <w:p w:rsidR="00F67060" w:rsidRDefault="003952B0" w:rsidP="000C0FC5">
      <w:pPr>
        <w:numPr>
          <w:ilvl w:val="0"/>
          <w:numId w:val="8"/>
        </w:numPr>
        <w:spacing w:before="100" w:beforeAutospacing="1" w:after="100" w:afterAutospacing="1" w:line="360" w:lineRule="auto"/>
        <w:jc w:val="both"/>
      </w:pPr>
      <w:r>
        <w:t>d</w:t>
      </w:r>
      <w:r w:rsidR="003F2936">
        <w:t xml:space="preserve">užnost je </w:t>
      </w:r>
      <w:r w:rsidR="00F67060">
        <w:t>socijalnih radnika zalagati se za pravednu raspodjelu resursa u društvu.</w:t>
      </w:r>
    </w:p>
    <w:p w:rsidR="00F67060" w:rsidRDefault="003952B0" w:rsidP="000C0FC5">
      <w:pPr>
        <w:numPr>
          <w:ilvl w:val="0"/>
          <w:numId w:val="8"/>
        </w:numPr>
        <w:spacing w:before="100" w:beforeAutospacing="1" w:after="100" w:afterAutospacing="1" w:line="360" w:lineRule="auto"/>
        <w:jc w:val="both"/>
      </w:pPr>
      <w:r>
        <w:t>s</w:t>
      </w:r>
      <w:r w:rsidR="00F67060">
        <w:t>vojim intervencijama na</w:t>
      </w:r>
      <w:r w:rsidR="003F2936">
        <w:t xml:space="preserve"> različitim razinama djelovanja</w:t>
      </w:r>
      <w:r w:rsidR="00F67060">
        <w:t xml:space="preserve"> socijalni radnici trebaju promicati osobito ideje ravnopravnosti, izjednačavanja mogućnosti i socijalne kohezije.</w:t>
      </w:r>
    </w:p>
    <w:p w:rsidR="00F67060" w:rsidRDefault="00F67060" w:rsidP="007F4F6A">
      <w:pPr>
        <w:pStyle w:val="StandardWeb"/>
        <w:spacing w:line="360" w:lineRule="auto"/>
        <w:jc w:val="both"/>
      </w:pPr>
      <w:r>
        <w:rPr>
          <w:rStyle w:val="Naglaeno"/>
        </w:rPr>
        <w:t>Promicanje humanizma</w:t>
      </w:r>
    </w:p>
    <w:p w:rsidR="00F67060" w:rsidRDefault="003952B0" w:rsidP="000C0FC5">
      <w:pPr>
        <w:numPr>
          <w:ilvl w:val="0"/>
          <w:numId w:val="9"/>
        </w:numPr>
        <w:spacing w:before="100" w:beforeAutospacing="1" w:after="100" w:afterAutospacing="1" w:line="360" w:lineRule="auto"/>
        <w:jc w:val="both"/>
      </w:pPr>
      <w:r>
        <w:t>s</w:t>
      </w:r>
      <w:r w:rsidR="00F67060">
        <w:t>vaka</w:t>
      </w:r>
      <w:r w:rsidR="003F2936">
        <w:t xml:space="preserve"> aktivnost </w:t>
      </w:r>
      <w:r w:rsidR="00F67060">
        <w:t>socijalnih radnika treba biti obilježena vjerom u sposobnost svakog čovjeka i promicanjem vrijednosti ljudskih bića bez obzira na njihova različita obilježja i životne prilike.</w:t>
      </w:r>
    </w:p>
    <w:p w:rsidR="003952B0" w:rsidRDefault="00F67060" w:rsidP="000C0FC5">
      <w:pPr>
        <w:numPr>
          <w:ilvl w:val="0"/>
          <w:numId w:val="9"/>
        </w:numPr>
        <w:spacing w:before="100" w:beforeAutospacing="1" w:after="100" w:afterAutospacing="1" w:line="360" w:lineRule="auto"/>
        <w:jc w:val="both"/>
      </w:pPr>
      <w:r>
        <w:lastRenderedPageBreak/>
        <w:t>socijalni radnici trebaju poticati korisnike i korisnice na razvoj samopomoći kad god je to moguće.</w:t>
      </w:r>
    </w:p>
    <w:p w:rsidR="000C25DE" w:rsidRDefault="000C25DE" w:rsidP="000C25DE">
      <w:pPr>
        <w:spacing w:before="100" w:beforeAutospacing="1" w:after="100" w:afterAutospacing="1" w:line="360" w:lineRule="auto"/>
        <w:jc w:val="both"/>
      </w:pPr>
    </w:p>
    <w:p w:rsidR="000C25DE" w:rsidRDefault="000C25DE" w:rsidP="000C25DE">
      <w:pPr>
        <w:spacing w:before="100" w:beforeAutospacing="1" w:after="100" w:afterAutospacing="1" w:line="360" w:lineRule="auto"/>
        <w:jc w:val="both"/>
      </w:pPr>
    </w:p>
    <w:p w:rsidR="00F67060" w:rsidRDefault="00F67060" w:rsidP="007F4F6A">
      <w:pPr>
        <w:pStyle w:val="StandardWeb"/>
        <w:spacing w:line="360" w:lineRule="auto"/>
        <w:jc w:val="both"/>
      </w:pPr>
      <w:r>
        <w:rPr>
          <w:rStyle w:val="Naglaeno"/>
        </w:rPr>
        <w:t>Promicanje pozitivnih socijalnih promjena</w:t>
      </w:r>
    </w:p>
    <w:p w:rsidR="00E6120A" w:rsidRPr="000C25DE" w:rsidRDefault="00F67060" w:rsidP="007F4F6A">
      <w:pPr>
        <w:numPr>
          <w:ilvl w:val="0"/>
          <w:numId w:val="10"/>
        </w:numPr>
        <w:spacing w:before="100" w:beforeAutospacing="1" w:after="100" w:afterAutospacing="1" w:line="360" w:lineRule="auto"/>
        <w:jc w:val="both"/>
        <w:rPr>
          <w:rStyle w:val="Naglaeno"/>
          <w:b w:val="0"/>
          <w:bCs w:val="0"/>
        </w:rPr>
      </w:pPr>
      <w:r>
        <w:t>socijalni radnici svojim djelovanjem trebaju promicati pozitivne socijalne promjene koje će pridonijeti umanjivanju nepovoljnih situacija na razini društva, osobito na korist onih koji su u dr</w:t>
      </w:r>
      <w:r w:rsidR="003952B0">
        <w:t>uštvu najugroženiji</w:t>
      </w:r>
      <w:r>
        <w:t>.</w:t>
      </w:r>
    </w:p>
    <w:p w:rsidR="00F67060" w:rsidRDefault="00F67060" w:rsidP="007F4F6A">
      <w:pPr>
        <w:pStyle w:val="StandardWeb"/>
        <w:spacing w:line="360" w:lineRule="auto"/>
        <w:jc w:val="both"/>
      </w:pPr>
      <w:r>
        <w:rPr>
          <w:rStyle w:val="Naglaeno"/>
        </w:rPr>
        <w:t>Poštivanje individualnih i grupnih različitosti</w:t>
      </w:r>
    </w:p>
    <w:p w:rsidR="003F2936" w:rsidRPr="003952B0" w:rsidRDefault="003952B0" w:rsidP="000C0FC5">
      <w:pPr>
        <w:numPr>
          <w:ilvl w:val="0"/>
          <w:numId w:val="11"/>
        </w:numPr>
        <w:spacing w:before="100" w:beforeAutospacing="1" w:after="100" w:afterAutospacing="1" w:line="360" w:lineRule="auto"/>
        <w:jc w:val="both"/>
        <w:rPr>
          <w:rStyle w:val="Naglaeno"/>
          <w:b w:val="0"/>
          <w:bCs w:val="0"/>
        </w:rPr>
      </w:pPr>
      <w:r>
        <w:t>d</w:t>
      </w:r>
      <w:r w:rsidR="003F2936">
        <w:t xml:space="preserve">užnost je </w:t>
      </w:r>
      <w:r w:rsidR="00F67060">
        <w:t>socijalnih radnika poštivati različitosti u načinu života te u drugim obilježjima različitih pojedinaca i grupa s kojima rade.</w:t>
      </w:r>
    </w:p>
    <w:p w:rsidR="00F67060" w:rsidRDefault="00F67060" w:rsidP="007F4F6A">
      <w:pPr>
        <w:pStyle w:val="StandardWeb"/>
        <w:spacing w:line="360" w:lineRule="auto"/>
        <w:jc w:val="both"/>
      </w:pPr>
      <w:r>
        <w:rPr>
          <w:rStyle w:val="Naglaeno"/>
        </w:rPr>
        <w:t>Promicanje snaga i potencijala</w:t>
      </w:r>
    </w:p>
    <w:p w:rsidR="00F67060" w:rsidRDefault="00F67060" w:rsidP="000C0FC5">
      <w:pPr>
        <w:numPr>
          <w:ilvl w:val="0"/>
          <w:numId w:val="12"/>
        </w:numPr>
        <w:spacing w:before="100" w:beforeAutospacing="1" w:after="100" w:afterAutospacing="1" w:line="360" w:lineRule="auto"/>
        <w:jc w:val="both"/>
      </w:pPr>
      <w:r>
        <w:t>socijalni radnici trebaju se usredotočiti na prednosti, snage i potencijale svih korisnika i korisnica, grupa i zajednica te na taj način promicati njihovo osnaživanje.</w:t>
      </w:r>
    </w:p>
    <w:p w:rsidR="00F67060" w:rsidRDefault="00F67060" w:rsidP="007F4F6A">
      <w:pPr>
        <w:pStyle w:val="StandardWeb"/>
        <w:spacing w:line="360" w:lineRule="auto"/>
        <w:jc w:val="both"/>
      </w:pPr>
      <w:r>
        <w:rPr>
          <w:rStyle w:val="Naglaeno"/>
        </w:rPr>
        <w:t>Osobni i profesionalni integritet</w:t>
      </w:r>
    </w:p>
    <w:p w:rsidR="00F67060" w:rsidRDefault="00F67060" w:rsidP="000C0FC5">
      <w:pPr>
        <w:numPr>
          <w:ilvl w:val="0"/>
          <w:numId w:val="13"/>
        </w:numPr>
        <w:spacing w:before="100" w:beforeAutospacing="1" w:after="100" w:afterAutospacing="1" w:line="360" w:lineRule="auto"/>
        <w:jc w:val="both"/>
      </w:pPr>
      <w:r>
        <w:t>socijalni radnici trebaju nastojati u što je moguće većoj mjeri profesionalne vrijednosti socijalnog rada integrirati u privatni život.</w:t>
      </w:r>
    </w:p>
    <w:p w:rsidR="00F67060" w:rsidRDefault="00F67060" w:rsidP="007F4F6A">
      <w:pPr>
        <w:pStyle w:val="StandardWeb"/>
        <w:spacing w:line="360" w:lineRule="auto"/>
        <w:jc w:val="both"/>
      </w:pPr>
      <w:r>
        <w:rPr>
          <w:rStyle w:val="Naglaeno"/>
        </w:rPr>
        <w:t>Razvoj profesionalnih kompetencija</w:t>
      </w:r>
    </w:p>
    <w:p w:rsidR="00F67060" w:rsidRDefault="003952B0" w:rsidP="000C0FC5">
      <w:pPr>
        <w:numPr>
          <w:ilvl w:val="0"/>
          <w:numId w:val="14"/>
        </w:numPr>
        <w:spacing w:before="100" w:beforeAutospacing="1" w:after="100" w:afterAutospacing="1" w:line="360" w:lineRule="auto"/>
        <w:jc w:val="both"/>
      </w:pPr>
      <w:r>
        <w:t>d</w:t>
      </w:r>
      <w:r w:rsidR="003F2936">
        <w:t xml:space="preserve">užnost je </w:t>
      </w:r>
      <w:r w:rsidR="00F67060">
        <w:t>socijalnih radnika kontinuirano razvijati vlastitu kompetenciju kroz osobni rast i razvoj, profesionalnu izobrazbu i cjeloživotno obrazovanje.</w:t>
      </w:r>
    </w:p>
    <w:p w:rsidR="00F67060" w:rsidRDefault="00F67060" w:rsidP="007F4F6A">
      <w:pPr>
        <w:pStyle w:val="StandardWeb"/>
        <w:spacing w:line="360" w:lineRule="auto"/>
        <w:jc w:val="both"/>
      </w:pPr>
      <w:r>
        <w:rPr>
          <w:rStyle w:val="Naglaeno"/>
        </w:rPr>
        <w:t>Važnost međuljudskih odnosa</w:t>
      </w:r>
    </w:p>
    <w:p w:rsidR="00F67060" w:rsidRDefault="00F67060" w:rsidP="000C0FC5">
      <w:pPr>
        <w:numPr>
          <w:ilvl w:val="0"/>
          <w:numId w:val="15"/>
        </w:numPr>
        <w:spacing w:before="100" w:beforeAutospacing="1" w:after="100" w:afterAutospacing="1" w:line="360" w:lineRule="auto"/>
        <w:jc w:val="both"/>
      </w:pPr>
      <w:r>
        <w:t>socijalni radnici razumiju važnost kvalitetnih međuljudskih odnosa te ih svojim djelovanjem nastoje unaprijediti.</w:t>
      </w:r>
    </w:p>
    <w:p w:rsidR="00F67060" w:rsidRDefault="00F67060" w:rsidP="007F4F6A">
      <w:pPr>
        <w:pStyle w:val="StandardWeb"/>
        <w:spacing w:line="360" w:lineRule="auto"/>
        <w:jc w:val="both"/>
      </w:pPr>
      <w:r>
        <w:rPr>
          <w:rStyle w:val="Naglaeno"/>
        </w:rPr>
        <w:t>Prenošenje znanja i vještina drugima</w:t>
      </w:r>
    </w:p>
    <w:p w:rsidR="00F67060" w:rsidRDefault="00F67060" w:rsidP="000C0FC5">
      <w:pPr>
        <w:numPr>
          <w:ilvl w:val="0"/>
          <w:numId w:val="16"/>
        </w:numPr>
        <w:spacing w:before="100" w:beforeAutospacing="1" w:after="100" w:afterAutospacing="1" w:line="360" w:lineRule="auto"/>
        <w:jc w:val="both"/>
      </w:pPr>
      <w:r>
        <w:lastRenderedPageBreak/>
        <w:t>socijalni radnici dužni su na svaki način nastojati prenijeti svoja znanja i iskustva stečena kroz profesionalni razvoj svojim kolegicama i kolegama, korisnicima i korisnicama, zajednici i društvu.</w:t>
      </w:r>
    </w:p>
    <w:p w:rsidR="000C25DE" w:rsidRDefault="000C25DE" w:rsidP="000C25DE">
      <w:pPr>
        <w:spacing w:before="100" w:beforeAutospacing="1" w:after="100" w:afterAutospacing="1" w:line="360" w:lineRule="auto"/>
        <w:ind w:left="720"/>
        <w:jc w:val="both"/>
      </w:pPr>
    </w:p>
    <w:p w:rsidR="00F67060" w:rsidRDefault="00F67060" w:rsidP="007F4F6A">
      <w:pPr>
        <w:pStyle w:val="StandardWeb"/>
        <w:spacing w:line="360" w:lineRule="auto"/>
        <w:jc w:val="both"/>
      </w:pPr>
      <w:r>
        <w:rPr>
          <w:rStyle w:val="Naglaeno"/>
        </w:rPr>
        <w:t>Predanost visokim standardima osobnog i profesionalnog ponašanja</w:t>
      </w:r>
    </w:p>
    <w:p w:rsidR="00F67060" w:rsidRDefault="003952B0" w:rsidP="000C0FC5">
      <w:pPr>
        <w:numPr>
          <w:ilvl w:val="0"/>
          <w:numId w:val="17"/>
        </w:numPr>
        <w:spacing w:before="100" w:beforeAutospacing="1" w:after="100" w:afterAutospacing="1" w:line="360" w:lineRule="auto"/>
        <w:jc w:val="both"/>
      </w:pPr>
      <w:r>
        <w:t>d</w:t>
      </w:r>
      <w:r w:rsidR="003F2936">
        <w:t xml:space="preserve">užnost je </w:t>
      </w:r>
      <w:r w:rsidR="00F67060">
        <w:t>socijalnih radnika uvažavati visoke standarde u svojem osobnom i profesionalnom ponašanju.</w:t>
      </w:r>
    </w:p>
    <w:p w:rsidR="00C8266B" w:rsidRDefault="00C8266B" w:rsidP="00FA3B00">
      <w:pPr>
        <w:spacing w:before="100" w:beforeAutospacing="1" w:after="100" w:afterAutospacing="1" w:line="360" w:lineRule="auto"/>
        <w:ind w:left="720"/>
        <w:jc w:val="both"/>
      </w:pPr>
    </w:p>
    <w:p w:rsidR="00B14FDF" w:rsidRDefault="00B14FDF" w:rsidP="00FA3B00">
      <w:pPr>
        <w:spacing w:before="100" w:beforeAutospacing="1" w:after="100" w:afterAutospacing="1" w:line="360" w:lineRule="auto"/>
        <w:ind w:left="720"/>
        <w:jc w:val="both"/>
      </w:pPr>
    </w:p>
    <w:p w:rsidR="00B14FDF" w:rsidRDefault="00B14FDF" w:rsidP="00FA3B00">
      <w:pPr>
        <w:spacing w:before="100" w:beforeAutospacing="1" w:after="100" w:afterAutospacing="1" w:line="360" w:lineRule="auto"/>
        <w:ind w:left="720"/>
        <w:jc w:val="both"/>
      </w:pPr>
      <w:r>
        <w:t>Tablica broj 1: Načela socijalnog rada</w:t>
      </w:r>
    </w:p>
    <w:tbl>
      <w:tblPr>
        <w:tblStyle w:val="Reetkatablice"/>
        <w:tblW w:w="0" w:type="auto"/>
        <w:tblLook w:val="04A0" w:firstRow="1" w:lastRow="0" w:firstColumn="1" w:lastColumn="0" w:noHBand="0" w:noVBand="1"/>
      </w:tblPr>
      <w:tblGrid>
        <w:gridCol w:w="4644"/>
        <w:gridCol w:w="4644"/>
      </w:tblGrid>
      <w:tr w:rsidR="00C8266B" w:rsidTr="007A63D5">
        <w:tc>
          <w:tcPr>
            <w:tcW w:w="9288" w:type="dxa"/>
            <w:gridSpan w:val="2"/>
            <w:shd w:val="clear" w:color="auto" w:fill="C0504D" w:themeFill="accent2"/>
          </w:tcPr>
          <w:p w:rsidR="00C8266B" w:rsidRPr="003C197E" w:rsidRDefault="00C8266B" w:rsidP="003C197E">
            <w:pPr>
              <w:spacing w:before="100" w:beforeAutospacing="1" w:after="100" w:afterAutospacing="1" w:line="360" w:lineRule="auto"/>
              <w:jc w:val="center"/>
              <w:rPr>
                <w:b/>
              </w:rPr>
            </w:pPr>
            <w:r w:rsidRPr="003C197E">
              <w:rPr>
                <w:b/>
              </w:rPr>
              <w:t>NAČELA SOCIJALNOG RADA</w:t>
            </w:r>
          </w:p>
        </w:tc>
      </w:tr>
      <w:tr w:rsidR="00C8266B" w:rsidTr="007A63D5">
        <w:tc>
          <w:tcPr>
            <w:tcW w:w="4644" w:type="dxa"/>
            <w:shd w:val="clear" w:color="auto" w:fill="FFFF00"/>
          </w:tcPr>
          <w:p w:rsidR="003952B0" w:rsidRDefault="003952B0" w:rsidP="003952B0">
            <w:pPr>
              <w:spacing w:before="100" w:beforeAutospacing="1" w:after="100" w:afterAutospacing="1" w:line="360" w:lineRule="auto"/>
              <w:ind w:left="720"/>
              <w:rPr>
                <w:b/>
                <w:bCs/>
              </w:rPr>
            </w:pPr>
          </w:p>
          <w:p w:rsidR="003952B0" w:rsidRDefault="003952B0" w:rsidP="003952B0">
            <w:pPr>
              <w:spacing w:before="100" w:beforeAutospacing="1" w:after="100" w:afterAutospacing="1" w:line="360" w:lineRule="auto"/>
              <w:ind w:left="720"/>
              <w:rPr>
                <w:b/>
                <w:bCs/>
              </w:rPr>
            </w:pPr>
          </w:p>
          <w:p w:rsidR="00C8266B" w:rsidRPr="00AD4543" w:rsidRDefault="00C8266B" w:rsidP="003952B0">
            <w:pPr>
              <w:spacing w:before="100" w:beforeAutospacing="1" w:after="100" w:afterAutospacing="1" w:line="360" w:lineRule="auto"/>
              <w:ind w:left="720"/>
              <w:jc w:val="center"/>
            </w:pPr>
            <w:r w:rsidRPr="00AD4543">
              <w:rPr>
                <w:b/>
                <w:bCs/>
              </w:rPr>
              <w:t>Načelo supsidijarnosti</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7A63D5">
            <w:pPr>
              <w:spacing w:before="100" w:beforeAutospacing="1" w:after="100" w:afterAutospacing="1" w:line="360" w:lineRule="auto"/>
              <w:jc w:val="both"/>
            </w:pPr>
            <w:r w:rsidRPr="00AD4543">
              <w:t>Osoba koja ne može osigurati uzdržavanje svojim radom, pravima koja proizlaze iz rada ili osiguranja, primitkom od imovine, iz drugih izvora, od osoba koje su je dužne uzdržavati na temelju propisa kojima se uređuju obiteljski odnosi ili na neki drugi način, ima prava u sustavu socijalne sk</w:t>
            </w:r>
            <w:r>
              <w:t>rbi pod uvjetima propisanim</w:t>
            </w:r>
            <w:r w:rsidRPr="00AD4543">
              <w:t xml:space="preserve"> Zakonom.</w:t>
            </w:r>
          </w:p>
        </w:tc>
      </w:tr>
      <w:tr w:rsidR="00C8266B" w:rsidTr="007A63D5">
        <w:tc>
          <w:tcPr>
            <w:tcW w:w="4644" w:type="dxa"/>
            <w:shd w:val="clear" w:color="auto" w:fill="FFFF00"/>
          </w:tcPr>
          <w:p w:rsidR="00C8266B" w:rsidRDefault="00C8266B" w:rsidP="007A63D5">
            <w:pPr>
              <w:spacing w:before="100" w:beforeAutospacing="1" w:after="100" w:afterAutospacing="1" w:line="360" w:lineRule="auto"/>
              <w:jc w:val="both"/>
              <w:outlineLvl w:val="0"/>
              <w:rPr>
                <w:b/>
                <w:bCs/>
                <w:kern w:val="36"/>
                <w:sz w:val="48"/>
                <w:szCs w:val="48"/>
              </w:rPr>
            </w:pPr>
          </w:p>
          <w:p w:rsidR="00C8266B" w:rsidRPr="00AD4543" w:rsidRDefault="00C8266B" w:rsidP="003952B0">
            <w:pPr>
              <w:spacing w:before="100" w:beforeAutospacing="1" w:after="100" w:afterAutospacing="1" w:line="360" w:lineRule="auto"/>
              <w:ind w:left="720"/>
              <w:jc w:val="center"/>
            </w:pPr>
            <w:r w:rsidRPr="00AD4543">
              <w:rPr>
                <w:b/>
                <w:bCs/>
              </w:rPr>
              <w:t>Načelo socijalne pravičnosti</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7A63D5">
            <w:pPr>
              <w:spacing w:before="100" w:beforeAutospacing="1" w:after="100" w:afterAutospacing="1" w:line="360" w:lineRule="auto"/>
              <w:jc w:val="both"/>
            </w:pPr>
            <w:r w:rsidRPr="00AD4543">
              <w:t>Korisnik koji ostvaruje prava iz sustava socijalne skrbi ne može korištenjem tih prava postići povoljniji materijalni položaj od osobe koja sredstva za život ostvaruje radom ili po osnovi prava koja proizlaze iz rada.</w:t>
            </w:r>
          </w:p>
        </w:tc>
      </w:tr>
      <w:tr w:rsidR="00C8266B" w:rsidTr="007A63D5">
        <w:tc>
          <w:tcPr>
            <w:tcW w:w="4644" w:type="dxa"/>
            <w:shd w:val="clear" w:color="auto" w:fill="FFFF00"/>
          </w:tcPr>
          <w:p w:rsidR="003952B0" w:rsidRDefault="003952B0" w:rsidP="003952B0">
            <w:pPr>
              <w:spacing w:before="100" w:beforeAutospacing="1" w:after="100" w:afterAutospacing="1" w:line="360" w:lineRule="auto"/>
              <w:ind w:left="720"/>
              <w:jc w:val="center"/>
              <w:rPr>
                <w:b/>
                <w:bCs/>
              </w:rPr>
            </w:pPr>
          </w:p>
          <w:p w:rsidR="00C8266B" w:rsidRPr="00AD4543" w:rsidRDefault="00C8266B" w:rsidP="003952B0">
            <w:pPr>
              <w:spacing w:before="100" w:beforeAutospacing="1" w:after="100" w:afterAutospacing="1" w:line="360" w:lineRule="auto"/>
              <w:jc w:val="center"/>
            </w:pPr>
            <w:r w:rsidRPr="00AD4543">
              <w:rPr>
                <w:b/>
                <w:bCs/>
              </w:rPr>
              <w:t>Načelo slobode izbora</w:t>
            </w:r>
          </w:p>
          <w:p w:rsidR="00C8266B" w:rsidRDefault="00C8266B" w:rsidP="003952B0">
            <w:pPr>
              <w:spacing w:before="100" w:beforeAutospacing="1" w:after="100" w:afterAutospacing="1" w:line="360" w:lineRule="auto"/>
              <w:jc w:val="center"/>
            </w:pPr>
          </w:p>
        </w:tc>
        <w:tc>
          <w:tcPr>
            <w:tcW w:w="4644" w:type="dxa"/>
            <w:shd w:val="clear" w:color="auto" w:fill="C2D69B" w:themeFill="accent3" w:themeFillTint="99"/>
          </w:tcPr>
          <w:p w:rsidR="00C8266B" w:rsidRPr="003C197E" w:rsidRDefault="00C8266B" w:rsidP="003C197E">
            <w:pPr>
              <w:spacing w:before="100" w:beforeAutospacing="1" w:after="100" w:afterAutospacing="1" w:line="360" w:lineRule="auto"/>
              <w:jc w:val="both"/>
            </w:pPr>
            <w:r w:rsidRPr="00AD4543">
              <w:t>Prava u sustavu socijalne skrbi korisnik ostvaruje po načelu slobodnog izbora i pod uvjetima propisanim ovim Zakonom.</w:t>
            </w:r>
          </w:p>
        </w:tc>
      </w:tr>
      <w:tr w:rsidR="00C8266B" w:rsidTr="007A63D5">
        <w:tc>
          <w:tcPr>
            <w:tcW w:w="4644" w:type="dxa"/>
            <w:shd w:val="clear" w:color="auto" w:fill="FFFF00"/>
          </w:tcPr>
          <w:p w:rsidR="00C8266B" w:rsidRPr="00FA3B00" w:rsidRDefault="00C8266B" w:rsidP="007A63D5">
            <w:pPr>
              <w:spacing w:before="100" w:beforeAutospacing="1" w:after="100" w:afterAutospacing="1" w:line="360" w:lineRule="auto"/>
              <w:ind w:left="720"/>
              <w:jc w:val="both"/>
            </w:pPr>
          </w:p>
          <w:p w:rsidR="00C8266B" w:rsidRPr="00AD4543" w:rsidRDefault="00C8266B" w:rsidP="009F5517">
            <w:pPr>
              <w:spacing w:before="100" w:beforeAutospacing="1" w:after="100" w:afterAutospacing="1" w:line="360" w:lineRule="auto"/>
              <w:ind w:left="720"/>
              <w:jc w:val="center"/>
            </w:pPr>
            <w:r w:rsidRPr="00AD4543">
              <w:rPr>
                <w:b/>
                <w:bCs/>
              </w:rPr>
              <w:t>Načelo dostupnosti</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3C197E">
            <w:pPr>
              <w:spacing w:before="100" w:beforeAutospacing="1" w:after="100" w:afterAutospacing="1" w:line="360" w:lineRule="auto"/>
              <w:jc w:val="both"/>
            </w:pPr>
            <w:r w:rsidRPr="00AD4543">
              <w:t>Socijalna skrb osigurava se na način koji omogućuje fizičku i ekonomsku dostupnost korisniku.</w:t>
            </w:r>
          </w:p>
        </w:tc>
      </w:tr>
      <w:tr w:rsidR="00C8266B" w:rsidTr="007A63D5">
        <w:tc>
          <w:tcPr>
            <w:tcW w:w="4644" w:type="dxa"/>
            <w:shd w:val="clear" w:color="auto" w:fill="FFFF00"/>
          </w:tcPr>
          <w:p w:rsidR="009F5517" w:rsidRDefault="009F5517" w:rsidP="003C197E">
            <w:pPr>
              <w:spacing w:before="100" w:beforeAutospacing="1" w:after="100" w:afterAutospacing="1" w:line="360" w:lineRule="auto"/>
              <w:rPr>
                <w:b/>
                <w:bCs/>
              </w:rPr>
            </w:pPr>
          </w:p>
          <w:p w:rsidR="00C8266B" w:rsidRPr="00AD4543" w:rsidRDefault="00C8266B" w:rsidP="009F5517">
            <w:pPr>
              <w:spacing w:before="100" w:beforeAutospacing="1" w:after="100" w:afterAutospacing="1" w:line="360" w:lineRule="auto"/>
              <w:ind w:left="720"/>
              <w:jc w:val="center"/>
            </w:pPr>
            <w:r w:rsidRPr="00AD4543">
              <w:rPr>
                <w:b/>
                <w:bCs/>
              </w:rPr>
              <w:t>Načelo individualizacije</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3C197E">
            <w:pPr>
              <w:spacing w:before="100" w:beforeAutospacing="1" w:after="100" w:afterAutospacing="1" w:line="360" w:lineRule="auto"/>
              <w:jc w:val="both"/>
            </w:pPr>
            <w:r w:rsidRPr="00AD4543">
              <w:t>Korisnik ostvaruje prava u sustavu socijalne skrbi u skladu s individualnim potrebama i uz aktivno sudjelovanje korisnika. Prava u sustavu socijalne skrbi su osobna, neprenosiva i ne mogu se nasljeđivati.</w:t>
            </w:r>
          </w:p>
        </w:tc>
      </w:tr>
      <w:tr w:rsidR="00C8266B" w:rsidTr="007A63D5">
        <w:tc>
          <w:tcPr>
            <w:tcW w:w="4644" w:type="dxa"/>
            <w:shd w:val="clear" w:color="auto" w:fill="FFFF00"/>
          </w:tcPr>
          <w:p w:rsidR="003C197E" w:rsidRDefault="003C197E" w:rsidP="003C197E">
            <w:pPr>
              <w:spacing w:before="100" w:beforeAutospacing="1" w:after="100" w:afterAutospacing="1" w:line="360" w:lineRule="auto"/>
              <w:ind w:left="720"/>
              <w:rPr>
                <w:b/>
                <w:bCs/>
              </w:rPr>
            </w:pPr>
          </w:p>
          <w:p w:rsidR="00C8266B" w:rsidRPr="00AD4543" w:rsidRDefault="00C8266B" w:rsidP="003C197E">
            <w:pPr>
              <w:spacing w:before="100" w:beforeAutospacing="1" w:after="100" w:afterAutospacing="1" w:line="360" w:lineRule="auto"/>
              <w:ind w:left="720"/>
            </w:pPr>
            <w:r w:rsidRPr="00AD4543">
              <w:rPr>
                <w:b/>
                <w:bCs/>
              </w:rPr>
              <w:t>Načelo uključenosti korisnika u zajednicu</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7A63D5">
            <w:pPr>
              <w:spacing w:before="100" w:beforeAutospacing="1" w:after="100" w:afterAutospacing="1" w:line="360" w:lineRule="auto"/>
              <w:jc w:val="both"/>
            </w:pPr>
            <w:r w:rsidRPr="00AD4543">
              <w:t>Socijalne usluge se, ako je to moguće, korisniku pružaju u njegovom domu ili lokalnoj zajednici, kroz izvaninstitucijske oblike skrbi, radi poboljšanja kvalitete života i uključenosti u zajednicu.</w:t>
            </w:r>
          </w:p>
          <w:p w:rsidR="00C8266B" w:rsidRDefault="00C8266B" w:rsidP="007A63D5">
            <w:pPr>
              <w:spacing w:before="100" w:beforeAutospacing="1" w:after="100" w:afterAutospacing="1" w:line="360" w:lineRule="auto"/>
            </w:pPr>
          </w:p>
        </w:tc>
      </w:tr>
      <w:tr w:rsidR="00C8266B" w:rsidTr="007A63D5">
        <w:tc>
          <w:tcPr>
            <w:tcW w:w="4644" w:type="dxa"/>
            <w:shd w:val="clear" w:color="auto" w:fill="FFFF00"/>
          </w:tcPr>
          <w:p w:rsidR="009F5517" w:rsidRDefault="009F5517" w:rsidP="009F5517">
            <w:pPr>
              <w:spacing w:before="100" w:beforeAutospacing="1" w:after="100" w:afterAutospacing="1" w:line="360" w:lineRule="auto"/>
              <w:ind w:left="720"/>
              <w:jc w:val="center"/>
              <w:rPr>
                <w:b/>
                <w:bCs/>
              </w:rPr>
            </w:pPr>
          </w:p>
          <w:p w:rsidR="009F5517" w:rsidRDefault="009F5517" w:rsidP="009F5517">
            <w:pPr>
              <w:spacing w:before="100" w:beforeAutospacing="1" w:after="100" w:afterAutospacing="1" w:line="360" w:lineRule="auto"/>
              <w:ind w:left="720"/>
              <w:jc w:val="center"/>
              <w:rPr>
                <w:b/>
                <w:bCs/>
              </w:rPr>
            </w:pPr>
          </w:p>
          <w:p w:rsidR="00C8266B" w:rsidRPr="00AD4543" w:rsidRDefault="00C8266B" w:rsidP="009F5517">
            <w:pPr>
              <w:spacing w:before="100" w:beforeAutospacing="1" w:after="100" w:afterAutospacing="1" w:line="360" w:lineRule="auto"/>
              <w:ind w:left="720"/>
              <w:jc w:val="center"/>
            </w:pPr>
            <w:r w:rsidRPr="00AD4543">
              <w:rPr>
                <w:b/>
                <w:bCs/>
              </w:rPr>
              <w:t>Načelo pravodobnosti</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7A63D5">
            <w:pPr>
              <w:spacing w:before="100" w:beforeAutospacing="1" w:after="100" w:afterAutospacing="1" w:line="360" w:lineRule="auto"/>
              <w:jc w:val="both"/>
            </w:pPr>
            <w:r w:rsidRPr="00AD4543">
              <w:t>Socijalna skrb ostvaruje se na način koji osigurava pravodobno uočavanje potreba korisnika i pružanje socijalnih usluga radi sprječavanja nastanka ili razvoja stanja koja ugrožavaju sigurnost i zadovoljavanje životnih potreba i sprječavaju njegovu uključenost u zajednicu.</w:t>
            </w:r>
          </w:p>
        </w:tc>
      </w:tr>
      <w:tr w:rsidR="00C8266B" w:rsidTr="007A63D5">
        <w:tc>
          <w:tcPr>
            <w:tcW w:w="4644" w:type="dxa"/>
            <w:shd w:val="clear" w:color="auto" w:fill="FFFF00"/>
          </w:tcPr>
          <w:p w:rsidR="00C8266B" w:rsidRPr="00AD4543" w:rsidRDefault="00C8266B" w:rsidP="007A63D5">
            <w:pPr>
              <w:spacing w:before="100" w:beforeAutospacing="1" w:after="100" w:afterAutospacing="1" w:line="360" w:lineRule="auto"/>
              <w:jc w:val="both"/>
            </w:pPr>
          </w:p>
          <w:p w:rsidR="00C8266B" w:rsidRPr="00AD4543" w:rsidRDefault="00C8266B" w:rsidP="007A63D5">
            <w:pPr>
              <w:spacing w:before="100" w:beforeAutospacing="1" w:after="100" w:afterAutospacing="1" w:line="360" w:lineRule="auto"/>
              <w:ind w:left="720"/>
              <w:jc w:val="both"/>
            </w:pPr>
            <w:r w:rsidRPr="00AD4543">
              <w:rPr>
                <w:b/>
                <w:bCs/>
              </w:rPr>
              <w:t>Načelo poštivanja ljudskih prava i integriteta korisnika</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Pr="00AD4543" w:rsidRDefault="00C8266B" w:rsidP="007A63D5">
            <w:pPr>
              <w:spacing w:before="100" w:beforeAutospacing="1" w:after="100" w:afterAutospacing="1" w:line="360" w:lineRule="auto"/>
              <w:jc w:val="both"/>
            </w:pPr>
            <w:r w:rsidRPr="00AD4543">
              <w:t>Prava u sustavu socijalne skrbi osiguravaju se korisniku uz poštivanje ljudskih prava, fizičkog i psihičkog integriteta, sigurnosti i uvažavanje etičkih, kulturnih i vjerskih uvjerenja.</w:t>
            </w:r>
          </w:p>
          <w:p w:rsidR="00C8266B" w:rsidRDefault="00C8266B" w:rsidP="007A63D5">
            <w:pPr>
              <w:spacing w:before="100" w:beforeAutospacing="1" w:after="100" w:afterAutospacing="1" w:line="360" w:lineRule="auto"/>
            </w:pPr>
          </w:p>
        </w:tc>
      </w:tr>
      <w:tr w:rsidR="00C8266B" w:rsidTr="007A63D5">
        <w:tc>
          <w:tcPr>
            <w:tcW w:w="4644" w:type="dxa"/>
            <w:shd w:val="clear" w:color="auto" w:fill="FFFF00"/>
          </w:tcPr>
          <w:p w:rsidR="009F5517" w:rsidRDefault="009F5517" w:rsidP="009F5517">
            <w:pPr>
              <w:spacing w:before="100" w:beforeAutospacing="1" w:after="100" w:afterAutospacing="1" w:line="360" w:lineRule="auto"/>
              <w:ind w:left="720"/>
              <w:jc w:val="center"/>
              <w:rPr>
                <w:b/>
                <w:bCs/>
              </w:rPr>
            </w:pPr>
          </w:p>
          <w:p w:rsidR="00C8266B" w:rsidRPr="00AD4543" w:rsidRDefault="00C8266B" w:rsidP="009F5517">
            <w:pPr>
              <w:spacing w:before="100" w:beforeAutospacing="1" w:after="100" w:afterAutospacing="1" w:line="360" w:lineRule="auto"/>
              <w:ind w:left="720"/>
              <w:jc w:val="center"/>
            </w:pPr>
            <w:r w:rsidRPr="00AD4543">
              <w:rPr>
                <w:b/>
                <w:bCs/>
              </w:rPr>
              <w:t>Načelo zabrane diskriminacije</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Pr="003C197E" w:rsidRDefault="00C8266B" w:rsidP="003C197E">
            <w:pPr>
              <w:spacing w:before="100" w:beforeAutospacing="1" w:after="100" w:afterAutospacing="1" w:line="360" w:lineRule="auto"/>
              <w:jc w:val="both"/>
            </w:pPr>
            <w:r w:rsidRPr="00AD4543">
              <w:lastRenderedPageBreak/>
              <w:t>Zabranjena je izravna i neizravna diskriminacija korisnika socijalne skrbi sukladno posebnom zakonu.</w:t>
            </w:r>
          </w:p>
        </w:tc>
      </w:tr>
      <w:tr w:rsidR="00C8266B" w:rsidTr="007A63D5">
        <w:tc>
          <w:tcPr>
            <w:tcW w:w="4644" w:type="dxa"/>
            <w:shd w:val="clear" w:color="auto" w:fill="FFFF00"/>
          </w:tcPr>
          <w:p w:rsidR="009F5517" w:rsidRDefault="000C25DE" w:rsidP="009F5517">
            <w:pPr>
              <w:spacing w:before="100" w:beforeAutospacing="1" w:after="100" w:afterAutospacing="1" w:line="360" w:lineRule="auto"/>
              <w:ind w:left="360"/>
              <w:jc w:val="center"/>
              <w:rPr>
                <w:b/>
                <w:bCs/>
              </w:rPr>
            </w:pPr>
            <w:r>
              <w:rPr>
                <w:b/>
                <w:bCs/>
              </w:rPr>
              <w:lastRenderedPageBreak/>
              <w:t>Načelo informiranosti o pravima i uslugama</w:t>
            </w:r>
          </w:p>
          <w:p w:rsidR="009F5517" w:rsidRDefault="009F5517" w:rsidP="00EE3C46">
            <w:pPr>
              <w:spacing w:before="100" w:beforeAutospacing="1" w:after="100" w:afterAutospacing="1" w:line="360" w:lineRule="auto"/>
              <w:rPr>
                <w:b/>
                <w:bCs/>
              </w:rPr>
            </w:pPr>
          </w:p>
          <w:p w:rsidR="00C8266B" w:rsidRPr="00AD4543" w:rsidRDefault="00C8266B" w:rsidP="009F5517">
            <w:pPr>
              <w:spacing w:before="100" w:beforeAutospacing="1" w:after="100" w:afterAutospacing="1" w:line="360" w:lineRule="auto"/>
              <w:ind w:left="360"/>
              <w:jc w:val="center"/>
            </w:pP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3C197E">
            <w:pPr>
              <w:spacing w:before="100" w:beforeAutospacing="1" w:after="100" w:afterAutospacing="1" w:line="360" w:lineRule="auto"/>
              <w:jc w:val="both"/>
            </w:pPr>
            <w:r w:rsidRPr="00AD4543">
              <w:t>Svaka osoba ima pravo na informaciju o pravima i uslugama te pravo na podršku u prevladavanju komunikacijskih teškoća u sustavu socijalne skrbi koje pridonose zadovoljavanju osobnih potreba i poboljšanju kvalitete života u zajednici. Pravo na informaciju može se uskratiti ako bi dana informacija drugu osobu stavila u nepovoljan položaj.</w:t>
            </w:r>
          </w:p>
        </w:tc>
      </w:tr>
      <w:tr w:rsidR="00C8266B" w:rsidTr="007A63D5">
        <w:tc>
          <w:tcPr>
            <w:tcW w:w="4644" w:type="dxa"/>
            <w:shd w:val="clear" w:color="auto" w:fill="FFFF00"/>
          </w:tcPr>
          <w:p w:rsidR="003C197E" w:rsidRPr="00AD4543" w:rsidRDefault="003C197E" w:rsidP="003C197E">
            <w:pPr>
              <w:spacing w:before="100" w:beforeAutospacing="1" w:after="100" w:afterAutospacing="1" w:line="360" w:lineRule="auto"/>
              <w:ind w:left="720"/>
              <w:jc w:val="center"/>
            </w:pPr>
            <w:r w:rsidRPr="00AD4543">
              <w:rPr>
                <w:b/>
                <w:bCs/>
              </w:rPr>
              <w:t>Načelo sudjelovanja u donošenju odluka</w:t>
            </w:r>
          </w:p>
          <w:p w:rsidR="009F5517" w:rsidRDefault="009F5517" w:rsidP="009F5517">
            <w:pPr>
              <w:spacing w:before="100" w:beforeAutospacing="1" w:after="100" w:afterAutospacing="1" w:line="360" w:lineRule="auto"/>
              <w:ind w:left="720"/>
              <w:jc w:val="center"/>
              <w:rPr>
                <w:b/>
                <w:bCs/>
              </w:rPr>
            </w:pPr>
          </w:p>
          <w:p w:rsidR="00C8266B" w:rsidRDefault="00C8266B" w:rsidP="003C197E">
            <w:pPr>
              <w:spacing w:before="100" w:beforeAutospacing="1" w:after="100" w:afterAutospacing="1" w:line="360" w:lineRule="auto"/>
            </w:pPr>
          </w:p>
        </w:tc>
        <w:tc>
          <w:tcPr>
            <w:tcW w:w="4644" w:type="dxa"/>
            <w:shd w:val="clear" w:color="auto" w:fill="C2D69B" w:themeFill="accent3" w:themeFillTint="99"/>
          </w:tcPr>
          <w:p w:rsidR="00C8266B" w:rsidRDefault="00C8266B" w:rsidP="00EE3C46">
            <w:pPr>
              <w:spacing w:before="100" w:beforeAutospacing="1" w:after="100" w:afterAutospacing="1" w:line="360" w:lineRule="auto"/>
              <w:jc w:val="both"/>
            </w:pPr>
            <w:r w:rsidRPr="00AD4543">
              <w:t>Korisnik prava u sustavu socijalne skrbi ima pravo sudjelovati u procjeni stanja, potreba i odlučivanju o korištenju usluga te pravodobno dobiti informacije i podršku za donošenje odluka. Korisniku prava u sustavu socijalne skrbi ne mogu se pružati socijalne usluge bez njegovog pristanka, odnosno pristanka njegovog skrbnika ili zakonskog zastupnika, osim u slučajevima propisanim zakonom.</w:t>
            </w:r>
          </w:p>
        </w:tc>
      </w:tr>
      <w:tr w:rsidR="00C8266B" w:rsidTr="007A63D5">
        <w:tc>
          <w:tcPr>
            <w:tcW w:w="4644" w:type="dxa"/>
            <w:shd w:val="clear" w:color="auto" w:fill="FFFF00"/>
          </w:tcPr>
          <w:p w:rsidR="009F5517" w:rsidRDefault="009F5517" w:rsidP="009F5517">
            <w:pPr>
              <w:spacing w:before="100" w:beforeAutospacing="1" w:after="100" w:afterAutospacing="1" w:line="360" w:lineRule="auto"/>
              <w:ind w:left="720"/>
              <w:jc w:val="center"/>
              <w:rPr>
                <w:b/>
                <w:bCs/>
              </w:rPr>
            </w:pPr>
          </w:p>
          <w:p w:rsidR="00C8266B" w:rsidRPr="00AD4543" w:rsidRDefault="00C8266B" w:rsidP="003C197E">
            <w:pPr>
              <w:spacing w:before="100" w:beforeAutospacing="1" w:after="100" w:afterAutospacing="1" w:line="360" w:lineRule="auto"/>
            </w:pPr>
            <w:r w:rsidRPr="00AD4543">
              <w:rPr>
                <w:b/>
                <w:bCs/>
              </w:rPr>
              <w:t>Načelo tajnosti i zaštite osobnih podataka</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Pr="003C197E" w:rsidRDefault="00C8266B" w:rsidP="003C197E">
            <w:pPr>
              <w:spacing w:before="100" w:beforeAutospacing="1" w:after="100" w:afterAutospacing="1" w:line="360" w:lineRule="auto"/>
              <w:jc w:val="both"/>
            </w:pPr>
            <w:r w:rsidRPr="00AD4543">
              <w:t>Korisniku prava u sustavu socijalne skrbi mora se osigurati tajnost i zaštita osobnih podataka, sukla</w:t>
            </w:r>
            <w:r w:rsidR="003C197E">
              <w:t>dno posebnom propisu.</w:t>
            </w:r>
          </w:p>
        </w:tc>
      </w:tr>
      <w:tr w:rsidR="00C8266B" w:rsidTr="007A63D5">
        <w:tc>
          <w:tcPr>
            <w:tcW w:w="4644" w:type="dxa"/>
            <w:shd w:val="clear" w:color="auto" w:fill="FFFF00"/>
          </w:tcPr>
          <w:p w:rsidR="009F5517" w:rsidRDefault="009F5517" w:rsidP="00EE3C46">
            <w:pPr>
              <w:spacing w:before="100" w:beforeAutospacing="1" w:after="100" w:afterAutospacing="1" w:line="360" w:lineRule="auto"/>
              <w:rPr>
                <w:b/>
                <w:bCs/>
              </w:rPr>
            </w:pPr>
          </w:p>
          <w:p w:rsidR="00C8266B" w:rsidRPr="00AD4543" w:rsidRDefault="00C8266B" w:rsidP="009F5517">
            <w:pPr>
              <w:spacing w:before="100" w:beforeAutospacing="1" w:after="100" w:afterAutospacing="1" w:line="360" w:lineRule="auto"/>
              <w:ind w:left="720"/>
              <w:jc w:val="center"/>
            </w:pPr>
            <w:r w:rsidRPr="00AD4543">
              <w:rPr>
                <w:b/>
                <w:bCs/>
              </w:rPr>
              <w:t>Načelo poštivanja privatnosti</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Pr="008F385A" w:rsidRDefault="00C8266B" w:rsidP="00261365">
            <w:pPr>
              <w:pStyle w:val="Naslov3"/>
              <w:outlineLvl w:val="2"/>
              <w:rPr>
                <w:rFonts w:ascii="Times New Roman" w:hAnsi="Times New Roman" w:cs="Times New Roman"/>
                <w:b w:val="0"/>
                <w:color w:val="auto"/>
              </w:rPr>
            </w:pPr>
            <w:bookmarkStart w:id="4" w:name="_Toc57189543"/>
            <w:bookmarkStart w:id="5" w:name="_Toc57190306"/>
            <w:bookmarkStart w:id="6" w:name="_Toc57199546"/>
            <w:r w:rsidRPr="008F385A">
              <w:rPr>
                <w:rFonts w:ascii="Times New Roman" w:hAnsi="Times New Roman" w:cs="Times New Roman"/>
                <w:b w:val="0"/>
                <w:color w:val="auto"/>
              </w:rPr>
              <w:t>Korisnik prava u sustavu socijalne skrbi ima pravo na poštivanje privatnosti prilikom pružanja usluga socijalne skrbi. Osoba koja pruža uslugu u djelatnosti socijalne skrbi ne smije narušavati privatnost korisnika preko mjere nužne za pružanje usluge ili osiguravanje prava korisniku.</w:t>
            </w:r>
            <w:bookmarkEnd w:id="4"/>
            <w:bookmarkEnd w:id="5"/>
            <w:bookmarkEnd w:id="6"/>
          </w:p>
          <w:p w:rsidR="000C15AD" w:rsidRPr="000C15AD" w:rsidRDefault="000C15AD" w:rsidP="000C15AD"/>
        </w:tc>
      </w:tr>
      <w:tr w:rsidR="00C8266B" w:rsidTr="007A63D5">
        <w:tc>
          <w:tcPr>
            <w:tcW w:w="4644" w:type="dxa"/>
            <w:shd w:val="clear" w:color="auto" w:fill="FFFF00"/>
          </w:tcPr>
          <w:p w:rsidR="000C15AD" w:rsidRDefault="000C15AD" w:rsidP="000C15AD">
            <w:pPr>
              <w:spacing w:before="100" w:beforeAutospacing="1" w:after="100" w:afterAutospacing="1" w:line="360" w:lineRule="auto"/>
              <w:ind w:left="720"/>
              <w:rPr>
                <w:b/>
                <w:bCs/>
              </w:rPr>
            </w:pPr>
          </w:p>
          <w:p w:rsidR="000C15AD" w:rsidRDefault="000C15AD" w:rsidP="000C15AD">
            <w:pPr>
              <w:spacing w:before="100" w:beforeAutospacing="1" w:after="100" w:afterAutospacing="1" w:line="360" w:lineRule="auto"/>
              <w:rPr>
                <w:b/>
                <w:bCs/>
              </w:rPr>
            </w:pPr>
          </w:p>
          <w:p w:rsidR="00C8266B" w:rsidRPr="00AD4543" w:rsidRDefault="00C8266B" w:rsidP="000C15AD">
            <w:pPr>
              <w:spacing w:before="100" w:beforeAutospacing="1" w:after="100" w:afterAutospacing="1" w:line="360" w:lineRule="auto"/>
              <w:ind w:left="720"/>
            </w:pPr>
            <w:r w:rsidRPr="00AD4543">
              <w:rPr>
                <w:b/>
                <w:bCs/>
              </w:rPr>
              <w:lastRenderedPageBreak/>
              <w:t>Načelo podnošenja pritužbe</w:t>
            </w:r>
          </w:p>
          <w:p w:rsidR="00C8266B" w:rsidRDefault="00C8266B" w:rsidP="007A63D5">
            <w:pPr>
              <w:spacing w:before="100" w:beforeAutospacing="1" w:after="100" w:afterAutospacing="1" w:line="360" w:lineRule="auto"/>
            </w:pPr>
          </w:p>
        </w:tc>
        <w:tc>
          <w:tcPr>
            <w:tcW w:w="4644" w:type="dxa"/>
            <w:shd w:val="clear" w:color="auto" w:fill="C2D69B" w:themeFill="accent3" w:themeFillTint="99"/>
          </w:tcPr>
          <w:p w:rsidR="00C8266B" w:rsidRDefault="00C8266B" w:rsidP="000C15AD">
            <w:pPr>
              <w:spacing w:before="100" w:beforeAutospacing="1" w:after="100" w:afterAutospacing="1" w:line="360" w:lineRule="auto"/>
              <w:jc w:val="both"/>
            </w:pPr>
            <w:r w:rsidRPr="00AD4543">
              <w:lastRenderedPageBreak/>
              <w:t xml:space="preserve">Korisnik prava u sustavu socijalne skrbi koji nije zadovoljan pruženom uslugom ili postupkom osoba koje obavljaju djelatnost </w:t>
            </w:r>
            <w:r w:rsidRPr="00AD4543">
              <w:lastRenderedPageBreak/>
              <w:t>socijalne skrbi može podnijeti pritužbu ravnatelju ili drugoj odgovornoj osobi u ustanovi socijalne skrbi, odgovornoj osobi u vjerskoj zajednici, drugoj pravnoj osobi koja pruža socijalnu uslugu, obrtniku odnosno drugoj fizičkoj osobi koja obavlja poslove socijalne skrbi.</w:t>
            </w:r>
          </w:p>
        </w:tc>
      </w:tr>
    </w:tbl>
    <w:p w:rsidR="00C8266B" w:rsidRDefault="00C8266B" w:rsidP="00FA3B00">
      <w:pPr>
        <w:spacing w:before="100" w:beforeAutospacing="1" w:after="100" w:afterAutospacing="1" w:line="360" w:lineRule="auto"/>
        <w:ind w:left="720"/>
        <w:jc w:val="both"/>
      </w:pPr>
    </w:p>
    <w:p w:rsidR="00E20CF2" w:rsidRDefault="00E20CF2" w:rsidP="00BA203E">
      <w:pPr>
        <w:spacing w:after="200" w:line="360" w:lineRule="auto"/>
        <w:jc w:val="both"/>
        <w:rPr>
          <w:rFonts w:eastAsia="Calibri"/>
          <w:lang w:eastAsia="en-US"/>
        </w:rPr>
      </w:pPr>
    </w:p>
    <w:p w:rsidR="00E20CF2" w:rsidRDefault="00E20CF2" w:rsidP="00BA203E">
      <w:pPr>
        <w:spacing w:after="200" w:line="360" w:lineRule="auto"/>
        <w:jc w:val="both"/>
        <w:rPr>
          <w:rFonts w:eastAsia="Calibri"/>
          <w:lang w:eastAsia="en-US"/>
        </w:rPr>
      </w:pPr>
    </w:p>
    <w:p w:rsidR="00D94185" w:rsidRDefault="00E20CF2" w:rsidP="00BA203E">
      <w:pPr>
        <w:spacing w:after="200" w:line="360" w:lineRule="auto"/>
        <w:jc w:val="both"/>
        <w:rPr>
          <w:rFonts w:eastAsia="Calibri"/>
          <w:lang w:eastAsia="en-US"/>
        </w:rPr>
      </w:pPr>
      <w:r>
        <w:rPr>
          <w:rFonts w:eastAsia="Calibri"/>
          <w:lang w:eastAsia="en-US"/>
        </w:rPr>
        <w:t>O</w:t>
      </w:r>
      <w:r w:rsidR="00D94185">
        <w:rPr>
          <w:rFonts w:eastAsia="Calibri"/>
          <w:lang w:eastAsia="en-US"/>
        </w:rPr>
        <w:t xml:space="preserve">bzirom </w:t>
      </w:r>
      <w:r>
        <w:rPr>
          <w:rFonts w:eastAsia="Calibri"/>
          <w:lang w:eastAsia="en-US"/>
        </w:rPr>
        <w:t>na novonastale uvjete rada</w:t>
      </w:r>
      <w:r w:rsidR="00D94185">
        <w:rPr>
          <w:rFonts w:eastAsia="Calibri"/>
          <w:lang w:eastAsia="en-US"/>
        </w:rPr>
        <w:t xml:space="preserve"> Doma u okruženju COVID-19 virusa</w:t>
      </w:r>
      <w:r>
        <w:rPr>
          <w:rFonts w:eastAsia="Calibri"/>
          <w:lang w:eastAsia="en-US"/>
        </w:rPr>
        <w:t>,</w:t>
      </w:r>
      <w:r w:rsidR="00D94185">
        <w:rPr>
          <w:rFonts w:eastAsia="Calibri"/>
          <w:lang w:eastAsia="en-US"/>
        </w:rPr>
        <w:t xml:space="preserve"> korisnicima je potrebno pružiti pojačanu </w:t>
      </w:r>
      <w:r>
        <w:rPr>
          <w:rFonts w:eastAsia="Calibri"/>
          <w:lang w:eastAsia="en-US"/>
        </w:rPr>
        <w:t>psihosocijalnu podršku,</w:t>
      </w:r>
      <w:r w:rsidR="00E308DB">
        <w:rPr>
          <w:rFonts w:eastAsia="Calibri"/>
          <w:lang w:eastAsia="en-US"/>
        </w:rPr>
        <w:t xml:space="preserve"> intenzivirati kontakte</w:t>
      </w:r>
      <w:r w:rsidR="00D94185">
        <w:rPr>
          <w:rFonts w:eastAsia="Calibri"/>
          <w:lang w:eastAsia="en-US"/>
        </w:rPr>
        <w:t xml:space="preserve"> s obitelji, posebice putem video poziva kako bi se umanjio negativan učinak nemogućnosti osobni</w:t>
      </w:r>
      <w:r>
        <w:rPr>
          <w:rFonts w:eastAsia="Calibri"/>
          <w:lang w:eastAsia="en-US"/>
        </w:rPr>
        <w:t xml:space="preserve">h posjeta obitelji korisnicima te odlazaka na dopuste kod istih. </w:t>
      </w:r>
      <w:r w:rsidR="00D94185">
        <w:rPr>
          <w:rFonts w:eastAsia="Calibri"/>
          <w:lang w:eastAsia="en-US"/>
        </w:rPr>
        <w:t xml:space="preserve">Video pozivi korisnika i obitelji evidentirati će se u </w:t>
      </w:r>
      <w:r>
        <w:rPr>
          <w:rFonts w:eastAsia="Calibri"/>
          <w:lang w:eastAsia="en-US"/>
        </w:rPr>
        <w:t xml:space="preserve">posebnu </w:t>
      </w:r>
      <w:r w:rsidR="00D94185">
        <w:rPr>
          <w:rFonts w:eastAsia="Calibri"/>
          <w:lang w:eastAsia="en-US"/>
        </w:rPr>
        <w:t>evidenciju koju vodi socijalni radnik.</w:t>
      </w:r>
    </w:p>
    <w:p w:rsidR="004B2C0B" w:rsidRDefault="00E20CF2" w:rsidP="00BA203E">
      <w:pPr>
        <w:spacing w:after="200" w:line="360" w:lineRule="auto"/>
        <w:jc w:val="both"/>
        <w:rPr>
          <w:rFonts w:eastAsia="Calibri"/>
          <w:lang w:eastAsia="en-US"/>
        </w:rPr>
      </w:pPr>
      <w:r>
        <w:rPr>
          <w:rFonts w:eastAsia="Calibri"/>
          <w:lang w:eastAsia="en-US"/>
        </w:rPr>
        <w:t>Socijalni radnik pratit</w:t>
      </w:r>
      <w:r w:rsidR="004B2C0B">
        <w:rPr>
          <w:rFonts w:eastAsia="Calibri"/>
          <w:lang w:eastAsia="en-US"/>
        </w:rPr>
        <w:t xml:space="preserve"> će sve pozitivno pravne propise vezane za ostvarenje različitih prava korisnika</w:t>
      </w:r>
      <w:r w:rsidR="00267BB2">
        <w:rPr>
          <w:rFonts w:eastAsia="Calibri"/>
          <w:lang w:eastAsia="en-US"/>
        </w:rPr>
        <w:t>. Po potrebi</w:t>
      </w:r>
      <w:r>
        <w:rPr>
          <w:rFonts w:eastAsia="Calibri"/>
          <w:lang w:eastAsia="en-US"/>
        </w:rPr>
        <w:t>,</w:t>
      </w:r>
      <w:r w:rsidR="00267BB2">
        <w:rPr>
          <w:rFonts w:eastAsia="Calibri"/>
          <w:lang w:eastAsia="en-US"/>
        </w:rPr>
        <w:t xml:space="preserve"> socijalni radnik </w:t>
      </w:r>
      <w:r>
        <w:rPr>
          <w:rFonts w:eastAsia="Calibri"/>
          <w:lang w:eastAsia="en-US"/>
        </w:rPr>
        <w:t xml:space="preserve">će </w:t>
      </w:r>
      <w:r w:rsidR="00267BB2">
        <w:rPr>
          <w:rFonts w:eastAsia="Calibri"/>
          <w:lang w:eastAsia="en-US"/>
        </w:rPr>
        <w:t>pratit</w:t>
      </w:r>
      <w:r>
        <w:rPr>
          <w:rFonts w:eastAsia="Calibri"/>
          <w:lang w:eastAsia="en-US"/>
        </w:rPr>
        <w:t>i i</w:t>
      </w:r>
      <w:r w:rsidR="00267BB2">
        <w:rPr>
          <w:rFonts w:eastAsia="Calibri"/>
          <w:lang w:eastAsia="en-US"/>
        </w:rPr>
        <w:t xml:space="preserve"> natječaje za EU projekte te sudjelovati u izradi, apliciranju i provedbi projekata.</w:t>
      </w:r>
    </w:p>
    <w:p w:rsidR="00D94185" w:rsidRPr="00B10397" w:rsidRDefault="00D94185" w:rsidP="00BA203E">
      <w:pPr>
        <w:spacing w:after="200" w:line="360" w:lineRule="auto"/>
        <w:jc w:val="both"/>
        <w:rPr>
          <w:rFonts w:eastAsia="Calibri"/>
          <w:lang w:eastAsia="en-US"/>
        </w:rPr>
      </w:pPr>
      <w:r w:rsidRPr="00B10397">
        <w:rPr>
          <w:rFonts w:eastAsia="Calibri"/>
          <w:lang w:eastAsia="en-US"/>
        </w:rPr>
        <w:t>U svrhu uvida stvarne potrebe smještaja osobe zainteresirane za smještaj u Dom, obilazit će se korisnici u njihovoj vlastitoj sredini prije nego se smještaj realizira. Na taj se način ujedno korisniku pruža prilika da dobiju odgovore na sva pitanja koja imaju u svezi smještaja, naročito ukoliko već nisu bili u mogućnosti doći vidjeti Dom.</w:t>
      </w:r>
    </w:p>
    <w:p w:rsidR="00D94185" w:rsidRPr="00B10397" w:rsidRDefault="00D94185" w:rsidP="00BA203E">
      <w:pPr>
        <w:spacing w:after="200" w:line="360" w:lineRule="auto"/>
        <w:jc w:val="both"/>
        <w:rPr>
          <w:rFonts w:eastAsia="Calibri"/>
          <w:lang w:eastAsia="en-US"/>
        </w:rPr>
      </w:pPr>
      <w:r w:rsidRPr="00B10397">
        <w:rPr>
          <w:rFonts w:eastAsia="Calibri"/>
          <w:lang w:eastAsia="en-US"/>
        </w:rPr>
        <w:t>Pokretne će se korisnike pozvati da dođu u Dom prilikom podnošenja zamolbe za smještaj, kako bi mogli vidjeti isti te porazgovarati s osobljem Doma i ostalim korisnicima.</w:t>
      </w:r>
    </w:p>
    <w:p w:rsidR="00D94185" w:rsidRPr="00B10397" w:rsidRDefault="00D94185" w:rsidP="00BA203E">
      <w:pPr>
        <w:spacing w:after="200" w:line="360" w:lineRule="auto"/>
        <w:jc w:val="both"/>
        <w:rPr>
          <w:rFonts w:eastAsia="Calibri"/>
          <w:lang w:eastAsia="en-US"/>
        </w:rPr>
      </w:pPr>
      <w:r w:rsidRPr="00B10397">
        <w:rPr>
          <w:rFonts w:eastAsia="Calibri"/>
          <w:lang w:eastAsia="en-US"/>
        </w:rPr>
        <w:t>Prilikom realizacije smještaja korisnika u Dom, za svakog će se otvoriti novi dosje u kojemu će se nalaziti: osobni list korisnika, Odluka Komisije za prijem i otpust korisnika o prijemu korisnika, zamolba za smještaj s kratkim životopisom, preslik</w:t>
      </w:r>
      <w:r w:rsidR="00E6120A">
        <w:rPr>
          <w:rFonts w:eastAsia="Calibri"/>
          <w:lang w:eastAsia="en-US"/>
        </w:rPr>
        <w:t>a</w:t>
      </w:r>
      <w:r w:rsidRPr="00B10397">
        <w:rPr>
          <w:rFonts w:eastAsia="Calibri"/>
          <w:lang w:eastAsia="en-US"/>
        </w:rPr>
        <w:t xml:space="preserve"> domovnice, rodnog i vjenčanog lista, preslik</w:t>
      </w:r>
      <w:r w:rsidR="00E6120A">
        <w:rPr>
          <w:rFonts w:eastAsia="Calibri"/>
          <w:lang w:eastAsia="en-US"/>
        </w:rPr>
        <w:t>a</w:t>
      </w:r>
      <w:r w:rsidRPr="00B10397">
        <w:rPr>
          <w:rFonts w:eastAsia="Calibri"/>
          <w:lang w:eastAsia="en-US"/>
        </w:rPr>
        <w:t xml:space="preserve"> osobne iskaznice, zdravstvene iskaznice i iskaznice dopunskog zdravstvenog osiguranja, liječnička potvrda, ovjerena izjava obveznika o plaćanju troškova </w:t>
      </w:r>
      <w:r w:rsidRPr="00B10397">
        <w:rPr>
          <w:rFonts w:eastAsia="Calibri"/>
          <w:lang w:eastAsia="en-US"/>
        </w:rPr>
        <w:lastRenderedPageBreak/>
        <w:t>smještaja, potvrda o mirovinskim primanjima, zapisnička izjava o poštivanju odredbi Pravilnika o kućnom redu ustanove, izjava o suglasnosti za korištenje fotografija korisnika za potrebe Doma te korištenje osobnih podataka, individualan plan rada, socijalna anamneza, izjava o nač</w:t>
      </w:r>
      <w:r w:rsidR="00EB18ED">
        <w:rPr>
          <w:rFonts w:eastAsia="Calibri"/>
          <w:lang w:eastAsia="en-US"/>
        </w:rPr>
        <w:t>inu plaćanja troškova smještaja te izjavu korisnika i obveznika uzdržavanja o davanju suglasnosti za prikupljanje, obradu i objavu osobnih podataka.</w:t>
      </w:r>
    </w:p>
    <w:p w:rsidR="00D94185" w:rsidRPr="00B10397" w:rsidRDefault="00D94185" w:rsidP="00BA203E">
      <w:pPr>
        <w:spacing w:after="200" w:line="360" w:lineRule="auto"/>
        <w:jc w:val="both"/>
        <w:rPr>
          <w:rFonts w:eastAsia="Calibri"/>
          <w:lang w:eastAsia="en-US"/>
        </w:rPr>
      </w:pPr>
      <w:r w:rsidRPr="00B10397">
        <w:rPr>
          <w:rFonts w:eastAsia="Calibri"/>
          <w:lang w:eastAsia="en-US"/>
        </w:rPr>
        <w:t>Svaki korisnik mora imati izrađenu iskaznicu Doma i fotografiju te prijavljeno boravište putem web – aplikacije.</w:t>
      </w:r>
    </w:p>
    <w:p w:rsidR="00D94185" w:rsidRPr="00B10397" w:rsidRDefault="00D94185" w:rsidP="00BA203E">
      <w:pPr>
        <w:spacing w:after="200" w:line="360" w:lineRule="auto"/>
        <w:jc w:val="both"/>
        <w:rPr>
          <w:rFonts w:eastAsia="Calibri"/>
          <w:lang w:eastAsia="en-US"/>
        </w:rPr>
      </w:pPr>
      <w:r w:rsidRPr="00B10397">
        <w:rPr>
          <w:rFonts w:eastAsia="Calibri"/>
          <w:lang w:eastAsia="en-US"/>
        </w:rPr>
        <w:t>Jednom godišnje će se provesti anonimna anketa za sve korisnike koje žele sudjelovati i izraziti svoje mišljenje na zadanu temu, pohvale, primjedbe i /ili komentar. Nakon obrade rezul</w:t>
      </w:r>
      <w:r w:rsidR="00EB18ED">
        <w:rPr>
          <w:rFonts w:eastAsia="Calibri"/>
          <w:lang w:eastAsia="en-US"/>
        </w:rPr>
        <w:t>tata, korisnici će biti upoznati</w:t>
      </w:r>
      <w:r w:rsidRPr="00B10397">
        <w:rPr>
          <w:rFonts w:eastAsia="Calibri"/>
          <w:lang w:eastAsia="en-US"/>
        </w:rPr>
        <w:t xml:space="preserve"> s istima na sljedećem grupnom sastanku.</w:t>
      </w:r>
    </w:p>
    <w:p w:rsidR="00D94185" w:rsidRPr="00B10397" w:rsidRDefault="00D94185" w:rsidP="00BA203E">
      <w:pPr>
        <w:spacing w:after="200" w:line="360" w:lineRule="auto"/>
        <w:jc w:val="both"/>
        <w:rPr>
          <w:rFonts w:eastAsia="Calibri"/>
          <w:lang w:eastAsia="en-US"/>
        </w:rPr>
      </w:pPr>
      <w:r w:rsidRPr="00B10397">
        <w:rPr>
          <w:rFonts w:eastAsia="Calibri"/>
          <w:lang w:eastAsia="en-US"/>
        </w:rPr>
        <w:t>O datumu smje</w:t>
      </w:r>
      <w:r>
        <w:rPr>
          <w:rFonts w:eastAsia="Calibri"/>
          <w:lang w:eastAsia="en-US"/>
        </w:rPr>
        <w:t>štaja korisnika u Dom, socijalni radnik</w:t>
      </w:r>
      <w:r w:rsidRPr="00B10397">
        <w:rPr>
          <w:rFonts w:eastAsia="Calibri"/>
          <w:lang w:eastAsia="en-US"/>
        </w:rPr>
        <w:t xml:space="preserve"> će obavijestiti računovodstvo Doma te nadležan Centar za socijalnu skrb (ukoliko je korisnik smješten rješenjem Centra).</w:t>
      </w:r>
    </w:p>
    <w:p w:rsidR="00D94185" w:rsidRPr="00B10397" w:rsidRDefault="00D94185" w:rsidP="00BA203E">
      <w:pPr>
        <w:spacing w:after="200" w:line="360" w:lineRule="auto"/>
        <w:jc w:val="both"/>
        <w:rPr>
          <w:rFonts w:eastAsia="Calibri"/>
          <w:lang w:eastAsia="en-US"/>
        </w:rPr>
      </w:pPr>
      <w:r w:rsidRPr="00B10397">
        <w:rPr>
          <w:rFonts w:eastAsia="Calibri"/>
          <w:lang w:eastAsia="en-US"/>
        </w:rPr>
        <w:t>Korisnik će se upisati u Matičnu knjigu Doma i pomoćni registar, te će se evidentirati promjena na listi čekanja.</w:t>
      </w:r>
    </w:p>
    <w:p w:rsidR="00D94185" w:rsidRPr="00B10397" w:rsidRDefault="00D94185" w:rsidP="00BA203E">
      <w:pPr>
        <w:spacing w:after="200" w:line="360" w:lineRule="auto"/>
        <w:jc w:val="both"/>
        <w:rPr>
          <w:rFonts w:eastAsia="Calibri"/>
          <w:lang w:eastAsia="en-US"/>
        </w:rPr>
      </w:pPr>
      <w:r>
        <w:rPr>
          <w:rFonts w:eastAsia="Calibri"/>
          <w:lang w:eastAsia="en-US"/>
        </w:rPr>
        <w:t>Socijalni radnik</w:t>
      </w:r>
      <w:r w:rsidRPr="00B10397">
        <w:rPr>
          <w:rFonts w:eastAsia="Calibri"/>
          <w:lang w:eastAsia="en-US"/>
        </w:rPr>
        <w:t xml:space="preserve"> organizirat će i pogrebe preminulih korisnika te pružiti pomoć, podršku i informacije vezane za daljnje postupke obitelji preminulih. O smrti korisnika također će se pismeno obavijestiti računovodstvo ustanove te nadležni centar za socijalnu skrb.</w:t>
      </w:r>
    </w:p>
    <w:p w:rsidR="00D94185" w:rsidRPr="00B10397" w:rsidRDefault="00D94185" w:rsidP="00BA203E">
      <w:pPr>
        <w:spacing w:after="200" w:line="360" w:lineRule="auto"/>
        <w:jc w:val="both"/>
        <w:rPr>
          <w:rFonts w:eastAsia="Calibri"/>
          <w:lang w:eastAsia="en-US"/>
        </w:rPr>
      </w:pPr>
      <w:r w:rsidRPr="00B10397">
        <w:rPr>
          <w:rFonts w:eastAsia="Calibri"/>
          <w:lang w:eastAsia="en-US"/>
        </w:rPr>
        <w:t xml:space="preserve">I nadalje će se voditi stručna dokumentacija i propisana evidencija: Matična knjiga, pomoćni registar, Knjiga odsutnosti korisnika za vrijeme boravka u obitelji ili zbog bolničkog liječenja, evidentiranje kontakata sa CZSS korisnika i sa članovima obitelji, izrada i praćenje liste čekanja, vođenje Knjige umrlih korisnika, godišnji plan i program rada i ostvarenje istog, mjesečni plan i program rada i ostvarenje istog, tjedni program rada i ostvarenje istog, dnevnik rada, zapisnici Komisije za prijem i otpust korisnika, evidencija svakodnevnih stručnih kolegija, evidencija izvaninstitucionalnih usluga. </w:t>
      </w:r>
    </w:p>
    <w:p w:rsidR="00D94185" w:rsidRPr="00B10397" w:rsidRDefault="00D94185" w:rsidP="00BA203E">
      <w:pPr>
        <w:spacing w:after="200" w:line="360" w:lineRule="auto"/>
        <w:jc w:val="both"/>
        <w:rPr>
          <w:rFonts w:eastAsia="Calibri"/>
          <w:b/>
          <w:lang w:eastAsia="en-US"/>
        </w:rPr>
      </w:pPr>
      <w:r w:rsidRPr="00B10397">
        <w:rPr>
          <w:rFonts w:eastAsia="Calibri"/>
          <w:lang w:eastAsia="en-US"/>
        </w:rPr>
        <w:t>Također, vodit će se evidencija o maloljetnicima ili mlađim punoljetnicima, upućenih na izvršavanje posebne obveze uključivanju u rad Doma, te o njihovu izvršenju pismeno obavještavati nadležni centar za socijalnu skrb/ Probacijski ured</w:t>
      </w:r>
      <w:r w:rsidRPr="00B10397">
        <w:rPr>
          <w:rFonts w:eastAsia="Calibri"/>
          <w:b/>
          <w:lang w:eastAsia="en-US"/>
        </w:rPr>
        <w:t xml:space="preserve">. </w:t>
      </w:r>
    </w:p>
    <w:p w:rsidR="00D94185" w:rsidRPr="00B10397" w:rsidRDefault="00D94185" w:rsidP="00BA203E">
      <w:pPr>
        <w:spacing w:after="200" w:line="360" w:lineRule="auto"/>
        <w:jc w:val="both"/>
        <w:rPr>
          <w:rFonts w:eastAsia="Calibri"/>
          <w:lang w:eastAsia="en-US"/>
        </w:rPr>
      </w:pPr>
      <w:r w:rsidRPr="00B10397">
        <w:rPr>
          <w:rFonts w:eastAsia="Calibri"/>
          <w:lang w:eastAsia="en-US"/>
        </w:rPr>
        <w:t xml:space="preserve">Komisija za prijem i otpust korisnika sastajat će se ovisno o ukazanim slobodnim mjestima u Domu, dok su članovi iste: socijalna radnica/radni terapeut Doma za starije i nemoćne osobe Velika (predsjednica Komisije), član Upravnog vijeća Doma, voditelj tehničke službe Doma,  </w:t>
      </w:r>
      <w:r w:rsidRPr="00B10397">
        <w:rPr>
          <w:rFonts w:eastAsia="Calibri"/>
          <w:lang w:eastAsia="en-US"/>
        </w:rPr>
        <w:lastRenderedPageBreak/>
        <w:t>glavna medicinski tehničar i smjenska medicinska sestra. O održanim sastancima Komisije uredno će se voditi zapisnici.</w:t>
      </w:r>
    </w:p>
    <w:p w:rsidR="00D94185" w:rsidRPr="00B10397" w:rsidRDefault="00D94185" w:rsidP="00BA203E">
      <w:pPr>
        <w:spacing w:after="200" w:line="360" w:lineRule="auto"/>
        <w:jc w:val="both"/>
        <w:rPr>
          <w:rFonts w:eastAsia="Calibri"/>
          <w:lang w:eastAsia="en-US"/>
        </w:rPr>
      </w:pPr>
      <w:r w:rsidRPr="00B10397">
        <w:rPr>
          <w:rFonts w:eastAsia="Calibri"/>
          <w:lang w:eastAsia="en-US"/>
        </w:rPr>
        <w:t>Na Komisiji za prijem i otpust korisnika evidentirati će se i samovoljni prekidi smještaja u Domu i Odluke o premještaju korisnika na druge odjele, ovisno o promjenama zdravstvenog stanja.</w:t>
      </w:r>
    </w:p>
    <w:p w:rsidR="00D94185" w:rsidRPr="00B10397" w:rsidRDefault="00D94185" w:rsidP="00BA203E">
      <w:pPr>
        <w:spacing w:after="200" w:line="360" w:lineRule="auto"/>
        <w:jc w:val="both"/>
        <w:rPr>
          <w:rFonts w:eastAsia="Calibri"/>
          <w:lang w:eastAsia="en-US"/>
        </w:rPr>
      </w:pPr>
      <w:r w:rsidRPr="00B10397">
        <w:rPr>
          <w:rFonts w:eastAsia="Calibri"/>
          <w:lang w:eastAsia="en-US"/>
        </w:rPr>
        <w:t>Stručni kolegiji će se od</w:t>
      </w:r>
      <w:r w:rsidR="00C8266B">
        <w:rPr>
          <w:rFonts w:eastAsia="Calibri"/>
          <w:lang w:eastAsia="en-US"/>
        </w:rPr>
        <w:t xml:space="preserve">ržavati svakodnevno, a socijalni radnik će biti </w:t>
      </w:r>
      <w:r w:rsidRPr="00B10397">
        <w:rPr>
          <w:rFonts w:eastAsia="Calibri"/>
          <w:lang w:eastAsia="en-US"/>
        </w:rPr>
        <w:t>član Stručnog vijeća Doma, kojim predsjeda medicinska sestra, dok će zapisničar o održanim sjednicama uredno voditi zapisnike.</w:t>
      </w:r>
    </w:p>
    <w:p w:rsidR="00D94185" w:rsidRPr="00B10397" w:rsidRDefault="00D94185" w:rsidP="00BA203E">
      <w:pPr>
        <w:spacing w:after="200" w:line="360" w:lineRule="auto"/>
        <w:jc w:val="both"/>
        <w:rPr>
          <w:rFonts w:eastAsia="Calibri"/>
          <w:lang w:eastAsia="en-US"/>
        </w:rPr>
      </w:pPr>
      <w:r w:rsidRPr="00B10397">
        <w:rPr>
          <w:rFonts w:eastAsia="Calibri"/>
          <w:lang w:eastAsia="en-US"/>
        </w:rPr>
        <w:t>Dvaput godišnje će se održati nadzor nad radom ustrojbenih jedinica Doma kojima predsjeda socijalna radnica, te korisnici i prilikom provođenja istoga mogu izraziti svoje mišljenje, primjedbu ili komentar.</w:t>
      </w:r>
    </w:p>
    <w:p w:rsidR="00D94185" w:rsidRPr="00B10397" w:rsidRDefault="00D94185" w:rsidP="00BA203E">
      <w:pPr>
        <w:spacing w:after="200" w:line="360" w:lineRule="auto"/>
        <w:jc w:val="both"/>
        <w:rPr>
          <w:rFonts w:eastAsia="Calibri"/>
          <w:lang w:eastAsia="en-US"/>
        </w:rPr>
      </w:pPr>
      <w:r w:rsidRPr="00B10397">
        <w:rPr>
          <w:rFonts w:eastAsia="Calibri"/>
          <w:lang w:eastAsia="en-US"/>
        </w:rPr>
        <w:t xml:space="preserve">Suradnja sa ostalim stručnim radnicima Doma veoma je bitna za kvalitetno obavljanje posla. Poticat će se ostvarenje suradnje sa nadležnim Centrima za socijalnu skrb, zatim sa obitelji korisnika, s liječnikom, bolnicama, Hrvatskim zavodom za mirovinsko i zdravstveno osiguranje, Župnim uredom, školom, Matičnim uredom, vrtićima, sudovima, javnim bilježnicima, Uredima državne uprave, pogrebnim poduzećima te ostalim institucijama u lokalnoj zajednici i izvan nje, u cilju ostvarivanja prava korisnika. </w:t>
      </w:r>
    </w:p>
    <w:p w:rsidR="00D94185" w:rsidRPr="00B10397" w:rsidRDefault="00D94185" w:rsidP="00BA203E">
      <w:pPr>
        <w:spacing w:after="200" w:line="360" w:lineRule="auto"/>
        <w:jc w:val="both"/>
        <w:rPr>
          <w:rFonts w:eastAsia="Calibri"/>
          <w:lang w:eastAsia="en-US"/>
        </w:rPr>
      </w:pPr>
      <w:r w:rsidRPr="00B10397">
        <w:rPr>
          <w:rFonts w:eastAsia="Calibri"/>
          <w:lang w:eastAsia="en-US"/>
        </w:rPr>
        <w:t xml:space="preserve">Suradnja sa nadležnim Ministarstvom </w:t>
      </w:r>
      <w:r w:rsidR="00EB18ED">
        <w:rPr>
          <w:rFonts w:eastAsia="Calibri"/>
          <w:lang w:eastAsia="en-US"/>
        </w:rPr>
        <w:t xml:space="preserve">rada, mirovinskog sustava, obitelji i socijalne politike, </w:t>
      </w:r>
      <w:r w:rsidRPr="00B10397">
        <w:rPr>
          <w:rFonts w:eastAsia="Calibri"/>
          <w:lang w:eastAsia="en-US"/>
        </w:rPr>
        <w:t xml:space="preserve"> odvijat će se i u sljedećoj godini putem izrađivanja godišnjeg statističkog izvještaja o broju i strukturi korisnika, kao i nekih drugih izvještaja</w:t>
      </w:r>
      <w:r w:rsidR="00EB18ED">
        <w:rPr>
          <w:rFonts w:eastAsia="Calibri"/>
          <w:lang w:eastAsia="en-US"/>
        </w:rPr>
        <w:t xml:space="preserve">. </w:t>
      </w:r>
    </w:p>
    <w:p w:rsidR="00D94185" w:rsidRPr="00B10397" w:rsidRDefault="00C8266B" w:rsidP="00BA203E">
      <w:pPr>
        <w:spacing w:after="200" w:line="360" w:lineRule="auto"/>
        <w:jc w:val="both"/>
        <w:rPr>
          <w:rFonts w:eastAsia="Calibri"/>
          <w:lang w:eastAsia="en-US"/>
        </w:rPr>
      </w:pPr>
      <w:r>
        <w:rPr>
          <w:rFonts w:eastAsia="Calibri"/>
          <w:lang w:eastAsia="en-US"/>
        </w:rPr>
        <w:t>Evaluacija rada socijalnog radnika</w:t>
      </w:r>
      <w:r w:rsidR="00D94185" w:rsidRPr="00B10397">
        <w:rPr>
          <w:rFonts w:eastAsia="Calibri"/>
          <w:lang w:eastAsia="en-US"/>
        </w:rPr>
        <w:t xml:space="preserve"> će se provoditi putem ostvarenja mjesečnog plana i programa rada, godišnjeg izvještaja o radu te različitih upitnika, anketa i skala procjena.</w:t>
      </w:r>
    </w:p>
    <w:p w:rsidR="00AD4543" w:rsidRPr="00C8266B" w:rsidRDefault="00D94185" w:rsidP="00BA203E">
      <w:pPr>
        <w:spacing w:after="200" w:line="360" w:lineRule="auto"/>
        <w:jc w:val="both"/>
        <w:rPr>
          <w:rFonts w:eastAsia="Calibri"/>
          <w:lang w:eastAsia="en-US"/>
        </w:rPr>
      </w:pPr>
      <w:r w:rsidRPr="00B10397">
        <w:t>Plan i program radno-terapijskih, kulturno-zabavnih i rekreativnih aktivnosti u Domu za starije i nemoćne osobe Velika, namijenjen je svim korisnicima Doma.</w:t>
      </w:r>
    </w:p>
    <w:p w:rsidR="00E308DB" w:rsidRDefault="00245D15" w:rsidP="00BA203E">
      <w:pPr>
        <w:spacing w:before="100" w:beforeAutospacing="1" w:after="100" w:afterAutospacing="1" w:line="360" w:lineRule="auto"/>
        <w:jc w:val="both"/>
      </w:pPr>
      <w:r>
        <w:t xml:space="preserve">Radna terapija bitan je čimbenik zadovoljstva korisnika kvalitetom života te uvelike utječe na zdravstveno stanje korisnika. </w:t>
      </w:r>
      <w:r w:rsidRPr="00245D15">
        <w:t xml:space="preserve">Primarni cilj radne terapije je omogućiti </w:t>
      </w:r>
      <w:r>
        <w:t>korisnicima</w:t>
      </w:r>
      <w:r w:rsidRPr="00245D15">
        <w:t xml:space="preserve"> sudjelovanje u aktivnostima svakodnevnog života. Radni terapeut postiže cilj kroz rad sa ljudima i zajednicom kako bi unaprijedio njihovu sposobnost za sudjelovanje u aktivnostima koje oni sami žele, u aktivnostima koje moraju izvoditi ili se od nji</w:t>
      </w:r>
      <w:r w:rsidR="00E308DB">
        <w:t>h to očekuje.</w:t>
      </w:r>
    </w:p>
    <w:p w:rsidR="00E308DB" w:rsidRDefault="00494920" w:rsidP="00BA203E">
      <w:pPr>
        <w:spacing w:before="100" w:beforeAutospacing="1" w:after="100" w:afterAutospacing="1" w:line="360" w:lineRule="auto"/>
        <w:jc w:val="both"/>
      </w:pPr>
      <w:r>
        <w:lastRenderedPageBreak/>
        <w:t xml:space="preserve">Radno-terapijske aktivnosti održavati će se u skladu s preporukama HZJZ, Ministarstva te nadležnih stožera. </w:t>
      </w:r>
    </w:p>
    <w:p w:rsidR="00FA3B00" w:rsidRPr="00B10397" w:rsidRDefault="00FA3B00" w:rsidP="00FA3B00">
      <w:pPr>
        <w:spacing w:after="200"/>
        <w:jc w:val="both"/>
      </w:pPr>
      <w:r w:rsidRPr="00B10397">
        <w:t>Tablica bro</w:t>
      </w:r>
      <w:r>
        <w:t>j</w:t>
      </w:r>
      <w:r w:rsidR="00B14FDF">
        <w:t xml:space="preserve"> 2</w:t>
      </w:r>
      <w:r>
        <w:t>: Plan i program rad</w:t>
      </w:r>
      <w:r w:rsidR="00D72AC1">
        <w:t>no</w:t>
      </w:r>
      <w:r w:rsidR="001F3173">
        <w:t>-</w:t>
      </w:r>
      <w:r w:rsidR="00D72AC1">
        <w:t xml:space="preserve">terapijskih aktivnosti </w:t>
      </w:r>
      <w:r>
        <w:t>za 2021</w:t>
      </w:r>
      <w:r w:rsidRPr="00B10397">
        <w:t>. godinu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3260"/>
        <w:gridCol w:w="2977"/>
        <w:gridCol w:w="3402"/>
      </w:tblGrid>
      <w:tr w:rsidR="00FA3B00" w:rsidRPr="00B10397" w:rsidTr="00FA3B00">
        <w:tc>
          <w:tcPr>
            <w:tcW w:w="10348" w:type="dxa"/>
            <w:gridSpan w:val="4"/>
            <w:tcBorders>
              <w:top w:val="single" w:sz="4" w:space="0" w:color="auto"/>
              <w:left w:val="single" w:sz="4" w:space="0" w:color="auto"/>
              <w:bottom w:val="single" w:sz="4" w:space="0" w:color="auto"/>
              <w:right w:val="single" w:sz="4" w:space="0" w:color="auto"/>
            </w:tcBorders>
            <w:shd w:val="clear" w:color="auto" w:fill="C0504D" w:themeFill="accent2"/>
          </w:tcPr>
          <w:p w:rsidR="00FA3B00" w:rsidRPr="00B10397" w:rsidRDefault="00FA3B00" w:rsidP="007A63D5">
            <w:pPr>
              <w:rPr>
                <w:b/>
                <w:sz w:val="22"/>
                <w:szCs w:val="22"/>
              </w:rPr>
            </w:pPr>
            <w:r w:rsidRPr="00B10397">
              <w:rPr>
                <w:b/>
                <w:sz w:val="22"/>
                <w:szCs w:val="22"/>
              </w:rPr>
              <w:t xml:space="preserve">                                                           </w:t>
            </w:r>
          </w:p>
          <w:p w:rsidR="00FA3B00" w:rsidRPr="00B10397" w:rsidRDefault="00FA3B00" w:rsidP="007A63D5">
            <w:pPr>
              <w:rPr>
                <w:b/>
                <w:color w:val="002060"/>
                <w:sz w:val="22"/>
                <w:szCs w:val="22"/>
              </w:rPr>
            </w:pPr>
            <w:r w:rsidRPr="00B10397">
              <w:rPr>
                <w:b/>
                <w:color w:val="002060"/>
                <w:sz w:val="22"/>
                <w:szCs w:val="22"/>
              </w:rPr>
              <w:t xml:space="preserve">                                                          </w:t>
            </w:r>
            <w:r>
              <w:rPr>
                <w:b/>
                <w:color w:val="002060"/>
                <w:sz w:val="22"/>
                <w:szCs w:val="22"/>
              </w:rPr>
              <w:t>Plan rada 1.- 12. mjeseca 2021</w:t>
            </w:r>
            <w:r w:rsidRPr="00B10397">
              <w:rPr>
                <w:b/>
                <w:color w:val="002060"/>
                <w:sz w:val="22"/>
                <w:szCs w:val="22"/>
              </w:rPr>
              <w:t>.</w:t>
            </w:r>
            <w:r>
              <w:rPr>
                <w:b/>
                <w:color w:val="002060"/>
                <w:sz w:val="22"/>
                <w:szCs w:val="22"/>
              </w:rPr>
              <w:t xml:space="preserve"> </w:t>
            </w:r>
            <w:r w:rsidRPr="00B10397">
              <w:rPr>
                <w:b/>
                <w:color w:val="002060"/>
                <w:sz w:val="22"/>
                <w:szCs w:val="22"/>
              </w:rPr>
              <w:t>godine</w:t>
            </w:r>
          </w:p>
          <w:p w:rsidR="00FA3B00" w:rsidRPr="00B10397" w:rsidRDefault="00FA3B00" w:rsidP="007A63D5">
            <w:pPr>
              <w:rPr>
                <w:b/>
                <w:sz w:val="22"/>
                <w:szCs w:val="22"/>
              </w:rPr>
            </w:pPr>
          </w:p>
        </w:tc>
      </w:tr>
      <w:tr w:rsidR="00FA3B00" w:rsidRPr="00B10397" w:rsidTr="00FA3B00">
        <w:tc>
          <w:tcPr>
            <w:tcW w:w="709" w:type="dxa"/>
            <w:tcBorders>
              <w:top w:val="single" w:sz="4" w:space="0" w:color="auto"/>
              <w:left w:val="single" w:sz="4" w:space="0" w:color="auto"/>
              <w:bottom w:val="nil"/>
              <w:right w:val="single" w:sz="4" w:space="0" w:color="auto"/>
            </w:tcBorders>
            <w:shd w:val="clear" w:color="auto" w:fill="FFFF00"/>
          </w:tcPr>
          <w:p w:rsidR="00FA3B00" w:rsidRPr="00B10397" w:rsidRDefault="00FA3B00" w:rsidP="007A63D5">
            <w:pPr>
              <w:rPr>
                <w:sz w:val="22"/>
                <w:szCs w:val="22"/>
              </w:rPr>
            </w:pPr>
          </w:p>
        </w:tc>
        <w:tc>
          <w:tcPr>
            <w:tcW w:w="3260" w:type="dxa"/>
            <w:tcBorders>
              <w:top w:val="single" w:sz="4" w:space="0" w:color="auto"/>
              <w:left w:val="single" w:sz="4" w:space="0" w:color="auto"/>
              <w:bottom w:val="nil"/>
              <w:right w:val="single" w:sz="4" w:space="0" w:color="auto"/>
            </w:tcBorders>
            <w:shd w:val="clear" w:color="auto" w:fill="FFFF00"/>
            <w:hideMark/>
          </w:tcPr>
          <w:p w:rsidR="00FA3B00" w:rsidRPr="00B10397" w:rsidRDefault="00FA3B00" w:rsidP="007A63D5">
            <w:pPr>
              <w:rPr>
                <w:b/>
                <w:color w:val="C00000"/>
                <w:sz w:val="22"/>
                <w:szCs w:val="22"/>
              </w:rPr>
            </w:pPr>
            <w:r w:rsidRPr="00B10397">
              <w:rPr>
                <w:b/>
                <w:color w:val="C00000"/>
                <w:sz w:val="22"/>
                <w:szCs w:val="22"/>
              </w:rPr>
              <w:t>RADNO-TERAPIJSKE      AKTIVNOSTI</w:t>
            </w:r>
          </w:p>
        </w:tc>
        <w:tc>
          <w:tcPr>
            <w:tcW w:w="2977" w:type="dxa"/>
            <w:tcBorders>
              <w:top w:val="single" w:sz="4" w:space="0" w:color="auto"/>
              <w:left w:val="single" w:sz="4" w:space="0" w:color="auto"/>
              <w:bottom w:val="nil"/>
              <w:right w:val="single" w:sz="4" w:space="0" w:color="auto"/>
            </w:tcBorders>
            <w:shd w:val="clear" w:color="auto" w:fill="FFFF00"/>
            <w:hideMark/>
          </w:tcPr>
          <w:p w:rsidR="00FA3B00" w:rsidRPr="00B10397" w:rsidRDefault="00FA3B00" w:rsidP="007A63D5">
            <w:pPr>
              <w:rPr>
                <w:b/>
                <w:color w:val="C00000"/>
                <w:sz w:val="22"/>
                <w:szCs w:val="22"/>
              </w:rPr>
            </w:pPr>
            <w:r w:rsidRPr="00B10397">
              <w:rPr>
                <w:b/>
                <w:color w:val="C00000"/>
                <w:sz w:val="22"/>
                <w:szCs w:val="22"/>
              </w:rPr>
              <w:t>KULTURNO-ZABAVNE AKTIVNOSTI</w:t>
            </w:r>
          </w:p>
        </w:tc>
        <w:tc>
          <w:tcPr>
            <w:tcW w:w="3402" w:type="dxa"/>
            <w:tcBorders>
              <w:top w:val="single" w:sz="4" w:space="0" w:color="auto"/>
              <w:left w:val="single" w:sz="4" w:space="0" w:color="auto"/>
              <w:bottom w:val="nil"/>
              <w:right w:val="single" w:sz="4" w:space="0" w:color="auto"/>
            </w:tcBorders>
            <w:shd w:val="clear" w:color="auto" w:fill="FFFF00"/>
            <w:hideMark/>
          </w:tcPr>
          <w:p w:rsidR="00FA3B00" w:rsidRPr="00B10397" w:rsidRDefault="00FA3B00" w:rsidP="007A63D5">
            <w:pPr>
              <w:rPr>
                <w:b/>
                <w:color w:val="C00000"/>
                <w:sz w:val="22"/>
                <w:szCs w:val="22"/>
              </w:rPr>
            </w:pPr>
            <w:r w:rsidRPr="00B10397">
              <w:rPr>
                <w:b/>
                <w:color w:val="C00000"/>
                <w:sz w:val="22"/>
                <w:szCs w:val="22"/>
              </w:rPr>
              <w:t>SPORTSKO-REKREATIVNE   AKTIVNOSTI</w:t>
            </w:r>
          </w:p>
        </w:tc>
      </w:tr>
      <w:tr w:rsidR="00FA3B00" w:rsidRPr="00B10397" w:rsidTr="00FA3B00">
        <w:trPr>
          <w:trHeight w:val="1275"/>
        </w:trPr>
        <w:tc>
          <w:tcPr>
            <w:tcW w:w="709" w:type="dxa"/>
            <w:tcBorders>
              <w:top w:val="nil"/>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S</w:t>
            </w:r>
          </w:p>
          <w:p w:rsidR="00FA3B00" w:rsidRPr="00B10397" w:rsidRDefault="00FA3B00" w:rsidP="007A63D5">
            <w:pPr>
              <w:rPr>
                <w:color w:val="0070C0"/>
                <w:sz w:val="22"/>
                <w:szCs w:val="22"/>
              </w:rPr>
            </w:pPr>
            <w:r w:rsidRPr="00B10397">
              <w:rPr>
                <w:color w:val="0070C0"/>
                <w:sz w:val="22"/>
                <w:szCs w:val="22"/>
              </w:rPr>
              <w:t>I</w:t>
            </w:r>
          </w:p>
          <w:p w:rsidR="00FA3B00" w:rsidRPr="00B10397" w:rsidRDefault="00FA3B00" w:rsidP="007A63D5">
            <w:pPr>
              <w:rPr>
                <w:color w:val="0070C0"/>
                <w:sz w:val="22"/>
                <w:szCs w:val="22"/>
              </w:rPr>
            </w:pPr>
            <w:r w:rsidRPr="00B10397">
              <w:rPr>
                <w:color w:val="0070C0"/>
                <w:sz w:val="22"/>
                <w:szCs w:val="22"/>
              </w:rPr>
              <w:t>J</w:t>
            </w:r>
          </w:p>
          <w:p w:rsidR="00FA3B00" w:rsidRPr="00B10397" w:rsidRDefault="00FA3B00" w:rsidP="007A63D5">
            <w:pPr>
              <w:rPr>
                <w:color w:val="0070C0"/>
                <w:sz w:val="22"/>
                <w:szCs w:val="22"/>
              </w:rPr>
            </w:pPr>
            <w:r w:rsidRPr="00B10397">
              <w:rPr>
                <w:color w:val="0070C0"/>
                <w:sz w:val="22"/>
                <w:szCs w:val="22"/>
              </w:rPr>
              <w:t>E</w:t>
            </w:r>
          </w:p>
          <w:p w:rsidR="00FA3B00" w:rsidRPr="00B10397" w:rsidRDefault="00FA3B00" w:rsidP="007A63D5">
            <w:pPr>
              <w:rPr>
                <w:color w:val="0070C0"/>
                <w:sz w:val="22"/>
                <w:szCs w:val="22"/>
              </w:rPr>
            </w:pPr>
            <w:r w:rsidRPr="00B10397">
              <w:rPr>
                <w:color w:val="0070C0"/>
                <w:sz w:val="22"/>
                <w:szCs w:val="22"/>
              </w:rPr>
              <w:t>Č</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NJ</w:t>
            </w:r>
          </w:p>
        </w:tc>
        <w:tc>
          <w:tcPr>
            <w:tcW w:w="3260" w:type="dxa"/>
            <w:tcBorders>
              <w:top w:val="nil"/>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spremanje nakita nakon božićnih i novogodišnjih blagdana</w:t>
            </w:r>
          </w:p>
          <w:p w:rsidR="00FA3B00" w:rsidRPr="00B10397" w:rsidRDefault="00FA3B00" w:rsidP="007A63D5">
            <w:pPr>
              <w:rPr>
                <w:sz w:val="22"/>
                <w:szCs w:val="22"/>
              </w:rPr>
            </w:pPr>
            <w:r w:rsidRPr="00B10397">
              <w:rPr>
                <w:sz w:val="22"/>
                <w:szCs w:val="22"/>
              </w:rPr>
              <w:t>- rad u kreativnim radionicama</w:t>
            </w:r>
          </w:p>
          <w:p w:rsidR="00FA3B00" w:rsidRPr="00B10397" w:rsidRDefault="00FA3B00" w:rsidP="007A63D5">
            <w:pPr>
              <w:rPr>
                <w:sz w:val="22"/>
                <w:szCs w:val="22"/>
              </w:rPr>
            </w:pPr>
            <w:r w:rsidRPr="00B10397">
              <w:rPr>
                <w:sz w:val="22"/>
                <w:szCs w:val="22"/>
              </w:rPr>
              <w:t>- čišćenje snijega</w:t>
            </w:r>
          </w:p>
          <w:p w:rsidR="00FA3B00" w:rsidRPr="00B10397" w:rsidRDefault="00FA3B00" w:rsidP="007A63D5">
            <w:pPr>
              <w:rPr>
                <w:sz w:val="22"/>
                <w:szCs w:val="22"/>
              </w:rPr>
            </w:pPr>
            <w:r w:rsidRPr="00B10397">
              <w:rPr>
                <w:sz w:val="22"/>
                <w:szCs w:val="22"/>
              </w:rPr>
              <w:t>- izrada panoa</w:t>
            </w:r>
          </w:p>
        </w:tc>
        <w:tc>
          <w:tcPr>
            <w:tcW w:w="2977" w:type="dxa"/>
            <w:tcBorders>
              <w:top w:val="nil"/>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blagoslov sv.</w:t>
            </w:r>
            <w:r w:rsidR="001F3173">
              <w:rPr>
                <w:sz w:val="22"/>
                <w:szCs w:val="22"/>
              </w:rPr>
              <w:t xml:space="preserve"> v</w:t>
            </w:r>
            <w:r w:rsidRPr="00B10397">
              <w:rPr>
                <w:sz w:val="22"/>
                <w:szCs w:val="22"/>
              </w:rPr>
              <w:t>ode</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r w:rsidRPr="00B10397">
              <w:rPr>
                <w:sz w:val="22"/>
                <w:szCs w:val="22"/>
              </w:rPr>
              <w:t>-</w:t>
            </w:r>
            <w:r w:rsidR="001F3173">
              <w:rPr>
                <w:sz w:val="22"/>
                <w:szCs w:val="22"/>
              </w:rPr>
              <w:t xml:space="preserve"> </w:t>
            </w:r>
            <w:r w:rsidRPr="00B10397">
              <w:rPr>
                <w:sz w:val="22"/>
                <w:szCs w:val="22"/>
              </w:rPr>
              <w:t>Vincelovo</w:t>
            </w:r>
          </w:p>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sv. Tri kralja</w:t>
            </w:r>
          </w:p>
          <w:p w:rsidR="00FA3B00" w:rsidRPr="00B10397" w:rsidRDefault="00FA3B00" w:rsidP="007A63D5">
            <w:pPr>
              <w:rPr>
                <w:sz w:val="22"/>
                <w:szCs w:val="22"/>
              </w:rPr>
            </w:pPr>
            <w:r w:rsidRPr="00B10397">
              <w:rPr>
                <w:sz w:val="22"/>
                <w:szCs w:val="22"/>
              </w:rPr>
              <w:t>- proslava rođendana i imendana</w:t>
            </w:r>
          </w:p>
          <w:p w:rsidR="00FA3B00" w:rsidRPr="00B10397" w:rsidRDefault="00FA3B00" w:rsidP="007A63D5">
            <w:pPr>
              <w:rPr>
                <w:sz w:val="22"/>
                <w:szCs w:val="22"/>
              </w:rPr>
            </w:pPr>
            <w:r w:rsidRPr="00B10397">
              <w:rPr>
                <w:sz w:val="22"/>
                <w:szCs w:val="22"/>
              </w:rPr>
              <w:t>- čitanje dnevnog tiska korisnicima na stacionaru</w:t>
            </w:r>
          </w:p>
          <w:p w:rsidR="00FA3B00" w:rsidRPr="00B10397" w:rsidRDefault="00FA3B00" w:rsidP="007A63D5">
            <w:pPr>
              <w:rPr>
                <w:sz w:val="22"/>
                <w:szCs w:val="22"/>
              </w:rPr>
            </w:pPr>
          </w:p>
        </w:tc>
        <w:tc>
          <w:tcPr>
            <w:tcW w:w="3402" w:type="dxa"/>
            <w:tcBorders>
              <w:top w:val="nil"/>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svakodnevna grupna gimnastika na A i B odjelu</w:t>
            </w:r>
          </w:p>
          <w:p w:rsidR="00FA3B00" w:rsidRPr="00B10397" w:rsidRDefault="00FA3B00" w:rsidP="007A63D5">
            <w:pPr>
              <w:rPr>
                <w:sz w:val="22"/>
                <w:szCs w:val="22"/>
              </w:rPr>
            </w:pPr>
            <w:r w:rsidRPr="00B10397">
              <w:rPr>
                <w:sz w:val="22"/>
                <w:szCs w:val="22"/>
              </w:rPr>
              <w:t>- aktivnosti na snijegu</w:t>
            </w: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2470"/>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V</w:t>
            </w:r>
          </w:p>
          <w:p w:rsidR="00FA3B00" w:rsidRPr="00B10397" w:rsidRDefault="00FA3B00" w:rsidP="007A63D5">
            <w:pPr>
              <w:rPr>
                <w:color w:val="0070C0"/>
                <w:sz w:val="22"/>
                <w:szCs w:val="22"/>
              </w:rPr>
            </w:pPr>
            <w:r w:rsidRPr="00B10397">
              <w:rPr>
                <w:color w:val="0070C0"/>
                <w:sz w:val="22"/>
                <w:szCs w:val="22"/>
              </w:rPr>
              <w:t>E</w:t>
            </w:r>
          </w:p>
          <w:p w:rsidR="00FA3B00" w:rsidRPr="00B10397" w:rsidRDefault="00FA3B00" w:rsidP="007A63D5">
            <w:pPr>
              <w:rPr>
                <w:color w:val="0070C0"/>
                <w:sz w:val="22"/>
                <w:szCs w:val="22"/>
              </w:rPr>
            </w:pPr>
            <w:r w:rsidRPr="00B10397">
              <w:rPr>
                <w:color w:val="0070C0"/>
                <w:sz w:val="22"/>
                <w:szCs w:val="22"/>
              </w:rPr>
              <w:t>LJ</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Č</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rad u kreativnim radionicama (izrada maski i kostima za maškare)</w:t>
            </w:r>
          </w:p>
          <w:p w:rsidR="00FA3B00" w:rsidRPr="00B10397" w:rsidRDefault="00FA3B00" w:rsidP="007A63D5">
            <w:pPr>
              <w:rPr>
                <w:sz w:val="22"/>
                <w:szCs w:val="22"/>
              </w:rPr>
            </w:pPr>
            <w:r w:rsidRPr="00B10397">
              <w:rPr>
                <w:sz w:val="22"/>
                <w:szCs w:val="22"/>
              </w:rPr>
              <w:t>- ručni radovi</w:t>
            </w:r>
          </w:p>
          <w:p w:rsidR="00FA3B00" w:rsidRPr="00B10397" w:rsidRDefault="00FA3B00" w:rsidP="007A63D5">
            <w:pPr>
              <w:rPr>
                <w:sz w:val="22"/>
                <w:szCs w:val="22"/>
              </w:rPr>
            </w:pPr>
            <w:r w:rsidRPr="00B10397">
              <w:rPr>
                <w:sz w:val="22"/>
                <w:szCs w:val="22"/>
              </w:rPr>
              <w:t>- izrada panoa za Valentinovo</w:t>
            </w:r>
          </w:p>
          <w:p w:rsidR="00FA3B00" w:rsidRPr="00B10397"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xml:space="preserve">- blagoslov svijeća </w:t>
            </w:r>
          </w:p>
          <w:p w:rsidR="00FA3B00" w:rsidRPr="00B10397" w:rsidRDefault="00FA3B00" w:rsidP="007A63D5">
            <w:pPr>
              <w:rPr>
                <w:sz w:val="22"/>
                <w:szCs w:val="22"/>
              </w:rPr>
            </w:pPr>
            <w:r w:rsidRPr="00B10397">
              <w:rPr>
                <w:sz w:val="22"/>
                <w:szCs w:val="22"/>
              </w:rPr>
              <w:t>- blagoslov grla</w:t>
            </w:r>
          </w:p>
          <w:p w:rsidR="00FA3B00" w:rsidRPr="00B10397" w:rsidRDefault="00FA3B00" w:rsidP="007A63D5">
            <w:pPr>
              <w:rPr>
                <w:sz w:val="22"/>
                <w:szCs w:val="22"/>
              </w:rPr>
            </w:pPr>
            <w:r w:rsidRPr="00B10397">
              <w:rPr>
                <w:sz w:val="22"/>
                <w:szCs w:val="22"/>
              </w:rPr>
              <w:t>- bolesničko pomazanje</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Valentinovo</w:t>
            </w:r>
          </w:p>
          <w:p w:rsidR="00FA3B00" w:rsidRPr="00B10397" w:rsidRDefault="00FA3B00" w:rsidP="007A63D5">
            <w:pPr>
              <w:rPr>
                <w:sz w:val="22"/>
                <w:szCs w:val="22"/>
              </w:rPr>
            </w:pPr>
            <w:r w:rsidRPr="00B10397">
              <w:rPr>
                <w:sz w:val="22"/>
                <w:szCs w:val="22"/>
              </w:rPr>
              <w:t>- molitvena zajednica</w:t>
            </w:r>
          </w:p>
          <w:p w:rsidR="00FA3B00" w:rsidRPr="00B10397" w:rsidRDefault="00FA3B00" w:rsidP="007A63D5">
            <w:pPr>
              <w:rPr>
                <w:sz w:val="22"/>
                <w:szCs w:val="22"/>
              </w:rPr>
            </w:pPr>
            <w:r w:rsidRPr="00B10397">
              <w:rPr>
                <w:sz w:val="22"/>
                <w:szCs w:val="22"/>
              </w:rPr>
              <w:t>- plesna grupa</w:t>
            </w:r>
          </w:p>
          <w:p w:rsidR="00FA3B00" w:rsidRPr="00B10397" w:rsidRDefault="00FA3B00" w:rsidP="007A63D5">
            <w:pPr>
              <w:rPr>
                <w:sz w:val="22"/>
                <w:szCs w:val="22"/>
              </w:rPr>
            </w:pPr>
            <w:r w:rsidRPr="00B10397">
              <w:rPr>
                <w:sz w:val="22"/>
                <w:szCs w:val="22"/>
              </w:rPr>
              <w:t>- dramska grupa</w:t>
            </w:r>
          </w:p>
          <w:p w:rsidR="00FA3B00" w:rsidRPr="00B10397" w:rsidRDefault="00FA3B00" w:rsidP="007A63D5">
            <w:pPr>
              <w:rPr>
                <w:sz w:val="22"/>
                <w:szCs w:val="22"/>
              </w:rPr>
            </w:pPr>
            <w:r w:rsidRPr="00B10397">
              <w:rPr>
                <w:sz w:val="22"/>
                <w:szCs w:val="22"/>
              </w:rPr>
              <w:t>- mješoviti zbor</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svakodnevna grupna gimnastika na A i B odjelu</w:t>
            </w:r>
          </w:p>
          <w:p w:rsidR="00FA3B00" w:rsidRPr="00B10397" w:rsidRDefault="00FA3B00" w:rsidP="007A63D5">
            <w:pPr>
              <w:rPr>
                <w:sz w:val="22"/>
                <w:szCs w:val="22"/>
              </w:rPr>
            </w:pPr>
            <w:r w:rsidRPr="00B10397">
              <w:rPr>
                <w:sz w:val="22"/>
                <w:szCs w:val="22"/>
              </w:rPr>
              <w:t>- šetnja u krugu Doma</w:t>
            </w:r>
          </w:p>
        </w:tc>
      </w:tr>
      <w:tr w:rsidR="00FA3B00" w:rsidRPr="00B10397" w:rsidTr="00FA3B00">
        <w:trPr>
          <w:trHeight w:val="4110"/>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O</w:t>
            </w:r>
          </w:p>
          <w:p w:rsidR="00FA3B00" w:rsidRPr="00B10397" w:rsidRDefault="00FA3B00" w:rsidP="007A63D5">
            <w:pPr>
              <w:rPr>
                <w:color w:val="0070C0"/>
                <w:sz w:val="22"/>
                <w:szCs w:val="22"/>
              </w:rPr>
            </w:pPr>
            <w:r w:rsidRPr="00B10397">
              <w:rPr>
                <w:color w:val="0070C0"/>
                <w:sz w:val="22"/>
                <w:szCs w:val="22"/>
              </w:rPr>
              <w:t>Ž</w:t>
            </w:r>
          </w:p>
          <w:p w:rsidR="00FA3B00" w:rsidRPr="00B10397" w:rsidRDefault="00FA3B00" w:rsidP="007A63D5">
            <w:pPr>
              <w:rPr>
                <w:color w:val="0070C0"/>
                <w:sz w:val="22"/>
                <w:szCs w:val="22"/>
              </w:rPr>
            </w:pPr>
            <w:r w:rsidRPr="00B10397">
              <w:rPr>
                <w:color w:val="0070C0"/>
                <w:sz w:val="22"/>
                <w:szCs w:val="22"/>
              </w:rPr>
              <w:t>U</w:t>
            </w:r>
          </w:p>
          <w:p w:rsidR="00FA3B00" w:rsidRPr="00B10397" w:rsidRDefault="00FA3B00" w:rsidP="007A63D5">
            <w:pPr>
              <w:rPr>
                <w:color w:val="0070C0"/>
                <w:sz w:val="22"/>
                <w:szCs w:val="22"/>
              </w:rPr>
            </w:pPr>
            <w:r w:rsidRPr="00B10397">
              <w:rPr>
                <w:color w:val="0070C0"/>
                <w:sz w:val="22"/>
                <w:szCs w:val="22"/>
              </w:rPr>
              <w:t>J</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K</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kreativne radionice (kaširanje jaja, izrada pilića i drugih nakit za Uskrs)</w:t>
            </w:r>
          </w:p>
          <w:p w:rsidR="00FA3B00" w:rsidRPr="00B10397" w:rsidRDefault="00FA3B00" w:rsidP="007A63D5">
            <w:pPr>
              <w:rPr>
                <w:sz w:val="22"/>
                <w:szCs w:val="22"/>
              </w:rPr>
            </w:pPr>
            <w:r w:rsidRPr="00B10397">
              <w:rPr>
                <w:sz w:val="22"/>
                <w:szCs w:val="22"/>
              </w:rPr>
              <w:t>- izrada čestitki za Uskrs</w:t>
            </w:r>
          </w:p>
          <w:p w:rsidR="00FA3B00" w:rsidRPr="00B10397" w:rsidRDefault="00FA3B00" w:rsidP="007A63D5">
            <w:pPr>
              <w:rPr>
                <w:sz w:val="22"/>
                <w:szCs w:val="22"/>
              </w:rPr>
            </w:pPr>
            <w:r w:rsidRPr="00B10397">
              <w:rPr>
                <w:sz w:val="22"/>
                <w:szCs w:val="22"/>
              </w:rPr>
              <w:t>- pravljenje košara za gnijezda</w:t>
            </w:r>
          </w:p>
          <w:p w:rsidR="00FA3B00" w:rsidRPr="00B10397" w:rsidRDefault="00FA3B00" w:rsidP="007A63D5">
            <w:pPr>
              <w:rPr>
                <w:sz w:val="22"/>
                <w:szCs w:val="22"/>
              </w:rPr>
            </w:pPr>
            <w:r w:rsidRPr="00B10397">
              <w:rPr>
                <w:sz w:val="22"/>
                <w:szCs w:val="22"/>
              </w:rPr>
              <w:t>- uređenje okoliša</w:t>
            </w:r>
          </w:p>
          <w:p w:rsidR="00FA3B00" w:rsidRPr="00B10397" w:rsidRDefault="00FA3B00" w:rsidP="007A63D5">
            <w:pPr>
              <w:rPr>
                <w:sz w:val="22"/>
                <w:szCs w:val="22"/>
              </w:rPr>
            </w:pPr>
            <w:r w:rsidRPr="00B10397">
              <w:rPr>
                <w:sz w:val="22"/>
                <w:szCs w:val="22"/>
              </w:rPr>
              <w:t>- rad u vrtu</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molitvena zajednica svaki dan (Križni put na stacionaru srijedom i petkom)</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xml:space="preserve">- Međunarodni dan žena </w:t>
            </w:r>
          </w:p>
          <w:p w:rsidR="00FA3B00" w:rsidRPr="00B10397" w:rsidRDefault="00FA3B00" w:rsidP="007A63D5">
            <w:pPr>
              <w:rPr>
                <w:sz w:val="22"/>
                <w:szCs w:val="22"/>
              </w:rPr>
            </w:pPr>
            <w:r w:rsidRPr="00B10397">
              <w:rPr>
                <w:sz w:val="22"/>
                <w:szCs w:val="22"/>
              </w:rPr>
              <w:t xml:space="preserve">- Međunarodni dan socijalnog rada </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šetnja</w:t>
            </w:r>
          </w:p>
          <w:p w:rsidR="00FA3B00" w:rsidRPr="00B10397" w:rsidRDefault="00FA3B00" w:rsidP="007A63D5">
            <w:pPr>
              <w:rPr>
                <w:sz w:val="22"/>
                <w:szCs w:val="22"/>
              </w:rPr>
            </w:pPr>
            <w:r w:rsidRPr="00B10397">
              <w:rPr>
                <w:sz w:val="22"/>
                <w:szCs w:val="22"/>
              </w:rPr>
              <w:t>- društvene igre</w:t>
            </w:r>
          </w:p>
          <w:p w:rsidR="00FA3B00" w:rsidRPr="00B10397" w:rsidRDefault="00FA3B00" w:rsidP="007A63D5">
            <w:pPr>
              <w:rPr>
                <w:sz w:val="22"/>
                <w:szCs w:val="22"/>
              </w:rPr>
            </w:pPr>
            <w:r w:rsidRPr="00B10397">
              <w:rPr>
                <w:sz w:val="22"/>
                <w:szCs w:val="22"/>
              </w:rPr>
              <w:t>- gimnastika na stacionaru</w:t>
            </w: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3118"/>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T</w:t>
            </w:r>
          </w:p>
          <w:p w:rsidR="00FA3B00" w:rsidRPr="00B10397" w:rsidRDefault="00FA3B00" w:rsidP="007A63D5">
            <w:pPr>
              <w:rPr>
                <w:color w:val="0070C0"/>
                <w:sz w:val="22"/>
                <w:szCs w:val="22"/>
              </w:rPr>
            </w:pPr>
            <w:r w:rsidRPr="00B10397">
              <w:rPr>
                <w:color w:val="0070C0"/>
                <w:sz w:val="22"/>
                <w:szCs w:val="22"/>
              </w:rPr>
              <w:t>R</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V</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xml:space="preserve">- kreativna radionica </w:t>
            </w:r>
          </w:p>
          <w:p w:rsidR="00FA3B00" w:rsidRPr="00B10397" w:rsidRDefault="00FA3B00" w:rsidP="007A63D5">
            <w:pPr>
              <w:rPr>
                <w:sz w:val="22"/>
                <w:szCs w:val="22"/>
              </w:rPr>
            </w:pPr>
            <w:r w:rsidRPr="00B10397">
              <w:rPr>
                <w:sz w:val="22"/>
                <w:szCs w:val="22"/>
              </w:rPr>
              <w:t>-uređenje Doma za Uskrs</w:t>
            </w:r>
          </w:p>
          <w:p w:rsidR="00FA3B00" w:rsidRPr="00B10397" w:rsidRDefault="00FA3B00" w:rsidP="007A63D5">
            <w:pPr>
              <w:rPr>
                <w:sz w:val="22"/>
                <w:szCs w:val="22"/>
              </w:rPr>
            </w:pPr>
            <w:r w:rsidRPr="00B10397">
              <w:rPr>
                <w:sz w:val="22"/>
                <w:szCs w:val="22"/>
              </w:rPr>
              <w:t>- rad na okolišu</w:t>
            </w:r>
          </w:p>
          <w:p w:rsidR="00FA3B00" w:rsidRPr="00B10397" w:rsidRDefault="00FA3B00" w:rsidP="007A63D5">
            <w:pPr>
              <w:rPr>
                <w:sz w:val="22"/>
                <w:szCs w:val="22"/>
              </w:rPr>
            </w:pPr>
            <w:r w:rsidRPr="00B10397">
              <w:rPr>
                <w:sz w:val="22"/>
                <w:szCs w:val="22"/>
              </w:rPr>
              <w:t>- rad u voćnjaku</w:t>
            </w:r>
          </w:p>
          <w:p w:rsidR="00FA3B00" w:rsidRPr="00B10397" w:rsidRDefault="00FA3B00" w:rsidP="007A63D5">
            <w:pPr>
              <w:rPr>
                <w:sz w:val="22"/>
                <w:szCs w:val="22"/>
              </w:rPr>
            </w:pPr>
            <w:r w:rsidRPr="00B10397">
              <w:rPr>
                <w:sz w:val="22"/>
                <w:szCs w:val="22"/>
              </w:rPr>
              <w:t>- rad u vrtu</w:t>
            </w:r>
          </w:p>
          <w:p w:rsidR="00FA3B00" w:rsidRPr="00B10397"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molitvena zajednica</w:t>
            </w:r>
          </w:p>
          <w:p w:rsidR="00FA3B00" w:rsidRPr="00B10397" w:rsidRDefault="00FA3B00" w:rsidP="007A63D5">
            <w:pPr>
              <w:rPr>
                <w:sz w:val="22"/>
                <w:szCs w:val="22"/>
              </w:rPr>
            </w:pPr>
            <w:r w:rsidRPr="00B10397">
              <w:rPr>
                <w:sz w:val="22"/>
                <w:szCs w:val="22"/>
              </w:rPr>
              <w:t>- Dan borbe protiv alkoholizma 01.04.</w:t>
            </w:r>
          </w:p>
          <w:p w:rsidR="00FA3B00" w:rsidRPr="00B10397" w:rsidRDefault="00FA3B00" w:rsidP="007A63D5">
            <w:pPr>
              <w:rPr>
                <w:sz w:val="22"/>
                <w:szCs w:val="22"/>
              </w:rPr>
            </w:pPr>
            <w:r w:rsidRPr="00B10397">
              <w:rPr>
                <w:sz w:val="22"/>
                <w:szCs w:val="22"/>
              </w:rPr>
              <w:t>- Svjetski dan zdravlja 07.04.</w:t>
            </w:r>
          </w:p>
          <w:p w:rsidR="00FA3B00" w:rsidRPr="00B10397" w:rsidRDefault="00FA3B00" w:rsidP="007A63D5">
            <w:pPr>
              <w:rPr>
                <w:sz w:val="22"/>
                <w:szCs w:val="22"/>
              </w:rPr>
            </w:pPr>
            <w:r w:rsidRPr="00B10397">
              <w:rPr>
                <w:sz w:val="22"/>
                <w:szCs w:val="22"/>
              </w:rPr>
              <w:t>- proslava rođendana-Markovo</w:t>
            </w:r>
          </w:p>
          <w:p w:rsidR="00FA3B00" w:rsidRPr="00B10397" w:rsidRDefault="00FA3B00" w:rsidP="007A63D5">
            <w:pPr>
              <w:rPr>
                <w:sz w:val="22"/>
                <w:szCs w:val="22"/>
              </w:rPr>
            </w:pPr>
            <w:r w:rsidRPr="00B10397">
              <w:rPr>
                <w:sz w:val="22"/>
                <w:szCs w:val="22"/>
              </w:rPr>
              <w:t>- zbor (muški, ženski, mješoviti)</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r w:rsidRPr="00B10397">
              <w:rPr>
                <w:sz w:val="22"/>
                <w:szCs w:val="22"/>
              </w:rPr>
              <w:t>- dramska skupina</w:t>
            </w: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šetnja s korisnicima u kolicima</w:t>
            </w:r>
          </w:p>
          <w:p w:rsidR="00FA3B00" w:rsidRPr="00B10397" w:rsidRDefault="00FA3B00" w:rsidP="007A63D5">
            <w:pPr>
              <w:rPr>
                <w:sz w:val="22"/>
                <w:szCs w:val="22"/>
              </w:rPr>
            </w:pPr>
            <w:r w:rsidRPr="00B10397">
              <w:rPr>
                <w:sz w:val="22"/>
                <w:szCs w:val="22"/>
              </w:rPr>
              <w:t>- društvene igre</w:t>
            </w:r>
          </w:p>
          <w:p w:rsidR="00FA3B00" w:rsidRPr="00B10397" w:rsidRDefault="00FA3B00" w:rsidP="007A63D5">
            <w:pPr>
              <w:rPr>
                <w:sz w:val="22"/>
                <w:szCs w:val="22"/>
              </w:rPr>
            </w:pPr>
            <w:r w:rsidRPr="00B10397">
              <w:rPr>
                <w:sz w:val="22"/>
                <w:szCs w:val="22"/>
              </w:rPr>
              <w:t>- gimnastika</w:t>
            </w:r>
          </w:p>
          <w:p w:rsidR="00FA3B00" w:rsidRPr="00B10397" w:rsidRDefault="00FA3B00" w:rsidP="007A63D5">
            <w:pPr>
              <w:rPr>
                <w:sz w:val="22"/>
                <w:szCs w:val="22"/>
              </w:rPr>
            </w:pPr>
            <w:r w:rsidRPr="00B10397">
              <w:rPr>
                <w:sz w:val="22"/>
                <w:szCs w:val="22"/>
              </w:rPr>
              <w:t>- odlazak na velički stari grad</w:t>
            </w:r>
          </w:p>
          <w:p w:rsidR="00FA3B00" w:rsidRPr="00B10397" w:rsidRDefault="00FA3B00" w:rsidP="007A63D5">
            <w:pPr>
              <w:rPr>
                <w:sz w:val="22"/>
                <w:szCs w:val="22"/>
              </w:rPr>
            </w:pPr>
          </w:p>
        </w:tc>
      </w:tr>
      <w:tr w:rsidR="00FA3B00" w:rsidRPr="00B10397" w:rsidTr="00FA3B00">
        <w:trPr>
          <w:trHeight w:val="3531"/>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S</w:t>
            </w:r>
          </w:p>
          <w:p w:rsidR="00FA3B00" w:rsidRPr="00B10397" w:rsidRDefault="00FA3B00" w:rsidP="007A63D5">
            <w:pPr>
              <w:rPr>
                <w:color w:val="0070C0"/>
                <w:sz w:val="22"/>
                <w:szCs w:val="22"/>
              </w:rPr>
            </w:pPr>
            <w:r w:rsidRPr="00B10397">
              <w:rPr>
                <w:color w:val="0070C0"/>
                <w:sz w:val="22"/>
                <w:szCs w:val="22"/>
              </w:rPr>
              <w:t>V</w:t>
            </w:r>
          </w:p>
          <w:p w:rsidR="00FA3B00" w:rsidRPr="00B10397" w:rsidRDefault="00FA3B00" w:rsidP="007A63D5">
            <w:pPr>
              <w:rPr>
                <w:color w:val="0070C0"/>
                <w:sz w:val="22"/>
                <w:szCs w:val="22"/>
              </w:rPr>
            </w:pPr>
            <w:r w:rsidRPr="00B10397">
              <w:rPr>
                <w:color w:val="0070C0"/>
                <w:sz w:val="22"/>
                <w:szCs w:val="22"/>
              </w:rPr>
              <w:t>I</w:t>
            </w:r>
          </w:p>
          <w:p w:rsidR="00FA3B00" w:rsidRPr="00B10397" w:rsidRDefault="00FA3B00" w:rsidP="007A63D5">
            <w:pPr>
              <w:rPr>
                <w:color w:val="0070C0"/>
                <w:sz w:val="22"/>
                <w:szCs w:val="22"/>
              </w:rPr>
            </w:pPr>
            <w:r w:rsidRPr="00B10397">
              <w:rPr>
                <w:color w:val="0070C0"/>
                <w:sz w:val="22"/>
                <w:szCs w:val="22"/>
              </w:rPr>
              <w:t>B</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rad sa cvijećem</w:t>
            </w:r>
          </w:p>
          <w:p w:rsidR="00FA3B00" w:rsidRPr="00B10397" w:rsidRDefault="00FA3B00" w:rsidP="007A63D5">
            <w:pPr>
              <w:rPr>
                <w:sz w:val="22"/>
                <w:szCs w:val="22"/>
              </w:rPr>
            </w:pPr>
            <w:r w:rsidRPr="00B10397">
              <w:rPr>
                <w:sz w:val="22"/>
                <w:szCs w:val="22"/>
              </w:rPr>
              <w:t>- rad u vrtu</w:t>
            </w:r>
          </w:p>
          <w:p w:rsidR="00FA3B00" w:rsidRPr="00B10397" w:rsidRDefault="00FA3B00" w:rsidP="007A63D5">
            <w:pPr>
              <w:rPr>
                <w:sz w:val="22"/>
                <w:szCs w:val="22"/>
              </w:rPr>
            </w:pPr>
            <w:r w:rsidRPr="00B10397">
              <w:rPr>
                <w:sz w:val="22"/>
                <w:szCs w:val="22"/>
              </w:rPr>
              <w:t>- briga o okolišu</w:t>
            </w:r>
          </w:p>
          <w:p w:rsidR="00FA3B00" w:rsidRPr="00B10397"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xml:space="preserve">- Međunarodni praznik rada </w:t>
            </w:r>
          </w:p>
          <w:p w:rsidR="00FA3B00" w:rsidRPr="00B10397" w:rsidRDefault="00FA3B00" w:rsidP="007A63D5">
            <w:pPr>
              <w:rPr>
                <w:sz w:val="22"/>
                <w:szCs w:val="22"/>
              </w:rPr>
            </w:pPr>
            <w:r w:rsidRPr="00B10397">
              <w:rPr>
                <w:sz w:val="22"/>
                <w:szCs w:val="22"/>
              </w:rPr>
              <w:t>- proslava Dana obitelji (druga nedjelja u mjesecu)</w:t>
            </w:r>
          </w:p>
          <w:p w:rsidR="00FA3B00" w:rsidRPr="00B10397" w:rsidRDefault="00FA3B00" w:rsidP="007A63D5">
            <w:pPr>
              <w:rPr>
                <w:sz w:val="22"/>
                <w:szCs w:val="22"/>
              </w:rPr>
            </w:pPr>
            <w:r w:rsidRPr="00B10397">
              <w:rPr>
                <w:sz w:val="22"/>
                <w:szCs w:val="22"/>
              </w:rPr>
              <w:t>- svibanjske pobožnosti svaki dan</w:t>
            </w:r>
          </w:p>
          <w:p w:rsidR="00FA3B00" w:rsidRPr="00B10397" w:rsidRDefault="00FA3B00" w:rsidP="007A63D5">
            <w:pPr>
              <w:rPr>
                <w:sz w:val="22"/>
                <w:szCs w:val="22"/>
              </w:rPr>
            </w:pPr>
            <w:r w:rsidRPr="00B10397">
              <w:rPr>
                <w:sz w:val="22"/>
                <w:szCs w:val="22"/>
              </w:rPr>
              <w:t>- trodnevnica Gospi od Utjehe</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r w:rsidRPr="00B10397">
              <w:rPr>
                <w:sz w:val="22"/>
                <w:szCs w:val="22"/>
              </w:rPr>
              <w:t>- mješoviti zbor</w:t>
            </w:r>
          </w:p>
          <w:p w:rsidR="00FA3B00" w:rsidRPr="00B10397" w:rsidRDefault="00FA3B00" w:rsidP="007A63D5">
            <w:pPr>
              <w:rPr>
                <w:sz w:val="22"/>
                <w:szCs w:val="22"/>
              </w:rPr>
            </w:pPr>
            <w:r w:rsidRPr="00B10397">
              <w:rPr>
                <w:sz w:val="22"/>
                <w:szCs w:val="22"/>
              </w:rPr>
              <w:t>- sudjelovanje na Najdužem stolu u Hrvata i smotri folklora</w:t>
            </w:r>
          </w:p>
          <w:p w:rsidR="00FA3B00" w:rsidRPr="00B10397" w:rsidRDefault="00FA3B00" w:rsidP="007A63D5">
            <w:pPr>
              <w:rPr>
                <w:sz w:val="22"/>
                <w:szCs w:val="22"/>
              </w:rPr>
            </w:pPr>
            <w:r w:rsidRPr="00B10397">
              <w:rPr>
                <w:sz w:val="22"/>
                <w:szCs w:val="22"/>
              </w:rPr>
              <w:t>- proslava rođendana i imendana</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gimnastika</w:t>
            </w:r>
          </w:p>
          <w:p w:rsidR="00FA3B00" w:rsidRPr="00B10397" w:rsidRDefault="00FA3B00" w:rsidP="007A63D5">
            <w:pPr>
              <w:rPr>
                <w:sz w:val="22"/>
                <w:szCs w:val="22"/>
              </w:rPr>
            </w:pPr>
            <w:r w:rsidRPr="00B10397">
              <w:rPr>
                <w:sz w:val="22"/>
                <w:szCs w:val="22"/>
              </w:rPr>
              <w:t xml:space="preserve">- sportska natjecanja u prirodi </w:t>
            </w: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3245"/>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L</w:t>
            </w:r>
          </w:p>
          <w:p w:rsidR="00FA3B00" w:rsidRPr="00B10397" w:rsidRDefault="00FA3B00" w:rsidP="007A63D5">
            <w:pPr>
              <w:rPr>
                <w:color w:val="0070C0"/>
                <w:sz w:val="22"/>
                <w:szCs w:val="22"/>
              </w:rPr>
            </w:pPr>
            <w:r w:rsidRPr="00B10397">
              <w:rPr>
                <w:color w:val="0070C0"/>
                <w:sz w:val="22"/>
                <w:szCs w:val="22"/>
              </w:rPr>
              <w:t>I</w:t>
            </w:r>
          </w:p>
          <w:p w:rsidR="00FA3B00" w:rsidRPr="00B10397" w:rsidRDefault="00FA3B00" w:rsidP="007A63D5">
            <w:pPr>
              <w:rPr>
                <w:color w:val="0070C0"/>
                <w:sz w:val="22"/>
                <w:szCs w:val="22"/>
              </w:rPr>
            </w:pPr>
            <w:r w:rsidRPr="00B10397">
              <w:rPr>
                <w:color w:val="0070C0"/>
                <w:sz w:val="22"/>
                <w:szCs w:val="22"/>
              </w:rPr>
              <w:t>P</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rad u vrtu</w:t>
            </w:r>
          </w:p>
          <w:p w:rsidR="00FA3B00" w:rsidRPr="00B10397" w:rsidRDefault="00FA3B00" w:rsidP="007A63D5">
            <w:pPr>
              <w:rPr>
                <w:sz w:val="22"/>
                <w:szCs w:val="22"/>
              </w:rPr>
            </w:pPr>
            <w:r w:rsidRPr="00B10397">
              <w:rPr>
                <w:sz w:val="22"/>
                <w:szCs w:val="22"/>
              </w:rPr>
              <w:t>- rad sa cvijećem</w:t>
            </w:r>
          </w:p>
          <w:p w:rsidR="00FA3B00" w:rsidRPr="00B10397" w:rsidRDefault="00FA3B00" w:rsidP="007A63D5">
            <w:pPr>
              <w:rPr>
                <w:sz w:val="22"/>
                <w:szCs w:val="22"/>
              </w:rPr>
            </w:pPr>
            <w:r w:rsidRPr="00B10397">
              <w:rPr>
                <w:sz w:val="22"/>
                <w:szCs w:val="22"/>
              </w:rPr>
              <w:t>- kreativne radionice</w:t>
            </w:r>
          </w:p>
          <w:p w:rsidR="00FA3B00" w:rsidRPr="00B10397"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devetnica sv. Antunu</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literarna skupina</w:t>
            </w:r>
          </w:p>
          <w:p w:rsidR="00FA3B00" w:rsidRPr="00B10397" w:rsidRDefault="00FA3B00" w:rsidP="007A63D5">
            <w:pPr>
              <w:rPr>
                <w:sz w:val="22"/>
                <w:szCs w:val="22"/>
              </w:rPr>
            </w:pPr>
            <w:r w:rsidRPr="00B10397">
              <w:rPr>
                <w:sz w:val="22"/>
                <w:szCs w:val="22"/>
              </w:rPr>
              <w:t>- pjevački zbor</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jednodnevni izlet izvan Doma</w:t>
            </w:r>
          </w:p>
          <w:p w:rsidR="00FA3B00" w:rsidRPr="00B10397" w:rsidRDefault="00FA3B00" w:rsidP="007A63D5">
            <w:pPr>
              <w:rPr>
                <w:sz w:val="22"/>
                <w:szCs w:val="22"/>
              </w:rPr>
            </w:pPr>
            <w:r w:rsidRPr="00B10397">
              <w:rPr>
                <w:sz w:val="22"/>
                <w:szCs w:val="22"/>
              </w:rPr>
              <w:t>- šetnja</w:t>
            </w:r>
          </w:p>
          <w:p w:rsidR="00FA3B00" w:rsidRDefault="00FA3B00" w:rsidP="007A63D5">
            <w:pPr>
              <w:rPr>
                <w:sz w:val="22"/>
                <w:szCs w:val="22"/>
              </w:rPr>
            </w:pPr>
            <w:r w:rsidRPr="00B10397">
              <w:rPr>
                <w:sz w:val="22"/>
                <w:szCs w:val="22"/>
              </w:rPr>
              <w:t>- gimnastika</w:t>
            </w:r>
          </w:p>
          <w:p w:rsidR="001F3173" w:rsidRPr="00B10397" w:rsidRDefault="001F3173" w:rsidP="007A63D5">
            <w:pPr>
              <w:rPr>
                <w:sz w:val="22"/>
                <w:szCs w:val="22"/>
              </w:rPr>
            </w:pPr>
            <w:r>
              <w:rPr>
                <w:sz w:val="22"/>
                <w:szCs w:val="22"/>
              </w:rPr>
              <w:t>- hodočašće u Voćin</w:t>
            </w:r>
          </w:p>
          <w:p w:rsidR="00FA3B00" w:rsidRPr="00B10397" w:rsidRDefault="00FA3B00" w:rsidP="007A63D5">
            <w:pPr>
              <w:rPr>
                <w:sz w:val="22"/>
                <w:szCs w:val="22"/>
              </w:rPr>
            </w:pPr>
          </w:p>
        </w:tc>
      </w:tr>
      <w:tr w:rsidR="00FA3B00" w:rsidRPr="00B10397" w:rsidTr="00FA3B00">
        <w:trPr>
          <w:trHeight w:val="2693"/>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S</w:t>
            </w:r>
          </w:p>
          <w:p w:rsidR="00FA3B00" w:rsidRPr="00B10397" w:rsidRDefault="00FA3B00" w:rsidP="007A63D5">
            <w:pPr>
              <w:rPr>
                <w:color w:val="0070C0"/>
                <w:sz w:val="22"/>
                <w:szCs w:val="22"/>
              </w:rPr>
            </w:pPr>
            <w:r w:rsidRPr="00B10397">
              <w:rPr>
                <w:color w:val="0070C0"/>
                <w:sz w:val="22"/>
                <w:szCs w:val="22"/>
              </w:rPr>
              <w:t>R</w:t>
            </w:r>
          </w:p>
          <w:p w:rsidR="00FA3B00" w:rsidRPr="00B10397" w:rsidRDefault="00FA3B00" w:rsidP="007A63D5">
            <w:pPr>
              <w:rPr>
                <w:color w:val="0070C0"/>
                <w:sz w:val="22"/>
                <w:szCs w:val="22"/>
              </w:rPr>
            </w:pPr>
            <w:r w:rsidRPr="00B10397">
              <w:rPr>
                <w:color w:val="0070C0"/>
                <w:sz w:val="22"/>
                <w:szCs w:val="22"/>
              </w:rPr>
              <w:t>P</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xml:space="preserve">- polijevanje cvijeća </w:t>
            </w:r>
          </w:p>
          <w:p w:rsidR="00FA3B00" w:rsidRPr="00B10397" w:rsidRDefault="00FA3B00" w:rsidP="007A63D5">
            <w:pPr>
              <w:rPr>
                <w:sz w:val="22"/>
                <w:szCs w:val="22"/>
              </w:rPr>
            </w:pPr>
            <w:r w:rsidRPr="00B10397">
              <w:rPr>
                <w:sz w:val="22"/>
                <w:szCs w:val="22"/>
              </w:rPr>
              <w:t>- kreativne radionice</w:t>
            </w:r>
          </w:p>
          <w:p w:rsidR="00FA3B00" w:rsidRPr="00B10397" w:rsidRDefault="00FA3B00" w:rsidP="007A63D5">
            <w:pPr>
              <w:rPr>
                <w:sz w:val="22"/>
                <w:szCs w:val="22"/>
              </w:rPr>
            </w:pPr>
            <w:r w:rsidRPr="00B10397">
              <w:rPr>
                <w:sz w:val="22"/>
                <w:szCs w:val="22"/>
              </w:rPr>
              <w:t>- rad u vrtu i uređenje okoliša</w:t>
            </w:r>
          </w:p>
          <w:p w:rsidR="00FA3B00" w:rsidRPr="00B10397" w:rsidRDefault="00FA3B00" w:rsidP="007A63D5">
            <w:pPr>
              <w:rPr>
                <w:sz w:val="22"/>
                <w:szCs w:val="22"/>
              </w:rPr>
            </w:pPr>
          </w:p>
          <w:p w:rsidR="00FA3B00" w:rsidRPr="00B10397"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literarna grupa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r w:rsidRPr="00B10397">
              <w:rPr>
                <w:sz w:val="22"/>
                <w:szCs w:val="22"/>
              </w:rPr>
              <w:t xml:space="preserve">- proslava rođendana i imendana </w:t>
            </w: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xml:space="preserve">- zbog vrućina planiraju se  sportske aktivnosti odvijati unutar Doma </w:t>
            </w:r>
          </w:p>
          <w:p w:rsidR="00FA3B00" w:rsidRPr="00B10397" w:rsidRDefault="00FA3B00" w:rsidP="007A63D5">
            <w:pPr>
              <w:rPr>
                <w:sz w:val="22"/>
                <w:szCs w:val="22"/>
              </w:rPr>
            </w:pPr>
            <w:r w:rsidRPr="00B10397">
              <w:rPr>
                <w:sz w:val="22"/>
                <w:szCs w:val="22"/>
              </w:rPr>
              <w:t>- natjecanje u kuglanju</w:t>
            </w:r>
          </w:p>
          <w:p w:rsidR="00FA3B00" w:rsidRPr="00B10397" w:rsidRDefault="00FA3B00" w:rsidP="007A63D5">
            <w:pPr>
              <w:rPr>
                <w:sz w:val="22"/>
                <w:szCs w:val="22"/>
              </w:rPr>
            </w:pPr>
            <w:r w:rsidRPr="00B10397">
              <w:rPr>
                <w:sz w:val="22"/>
                <w:szCs w:val="22"/>
              </w:rPr>
              <w:t>- grupna tjelovježba</w:t>
            </w:r>
          </w:p>
        </w:tc>
      </w:tr>
      <w:tr w:rsidR="00FA3B00" w:rsidRPr="00B10397" w:rsidTr="00FA3B00">
        <w:trPr>
          <w:trHeight w:val="2505"/>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K</w:t>
            </w:r>
          </w:p>
          <w:p w:rsidR="00FA3B00" w:rsidRPr="00B10397" w:rsidRDefault="00FA3B00" w:rsidP="007A63D5">
            <w:pPr>
              <w:rPr>
                <w:color w:val="0070C0"/>
                <w:sz w:val="22"/>
                <w:szCs w:val="22"/>
              </w:rPr>
            </w:pPr>
            <w:r w:rsidRPr="00B10397">
              <w:rPr>
                <w:color w:val="0070C0"/>
                <w:sz w:val="22"/>
                <w:szCs w:val="22"/>
              </w:rPr>
              <w:t>O</w:t>
            </w:r>
          </w:p>
          <w:p w:rsidR="00FA3B00" w:rsidRPr="00B10397" w:rsidRDefault="00FA3B00" w:rsidP="007A63D5">
            <w:pPr>
              <w:rPr>
                <w:color w:val="0070C0"/>
                <w:sz w:val="22"/>
                <w:szCs w:val="22"/>
              </w:rPr>
            </w:pPr>
            <w:r w:rsidRPr="00B10397">
              <w:rPr>
                <w:color w:val="0070C0"/>
                <w:sz w:val="22"/>
                <w:szCs w:val="22"/>
              </w:rPr>
              <w:t>L</w:t>
            </w:r>
          </w:p>
          <w:p w:rsidR="00FA3B00" w:rsidRPr="00B10397" w:rsidRDefault="00FA3B00" w:rsidP="007A63D5">
            <w:pPr>
              <w:rPr>
                <w:color w:val="0070C0"/>
                <w:sz w:val="22"/>
                <w:szCs w:val="22"/>
              </w:rPr>
            </w:pPr>
            <w:r w:rsidRPr="00B10397">
              <w:rPr>
                <w:color w:val="0070C0"/>
                <w:sz w:val="22"/>
                <w:szCs w:val="22"/>
              </w:rPr>
              <w:t>O</w:t>
            </w:r>
          </w:p>
          <w:p w:rsidR="00FA3B00" w:rsidRPr="00B10397" w:rsidRDefault="00FA3B00" w:rsidP="007A63D5">
            <w:pPr>
              <w:rPr>
                <w:color w:val="0070C0"/>
                <w:sz w:val="22"/>
                <w:szCs w:val="22"/>
              </w:rPr>
            </w:pPr>
            <w:r w:rsidRPr="00B10397">
              <w:rPr>
                <w:color w:val="0070C0"/>
                <w:sz w:val="22"/>
                <w:szCs w:val="22"/>
              </w:rPr>
              <w:t>V</w:t>
            </w:r>
          </w:p>
          <w:p w:rsidR="00FA3B00" w:rsidRPr="00B10397" w:rsidRDefault="00FA3B00" w:rsidP="007A63D5">
            <w:pPr>
              <w:rPr>
                <w:color w:val="0070C0"/>
                <w:sz w:val="22"/>
                <w:szCs w:val="22"/>
              </w:rPr>
            </w:pPr>
            <w:r w:rsidRPr="00B10397">
              <w:rPr>
                <w:color w:val="0070C0"/>
                <w:sz w:val="22"/>
                <w:szCs w:val="22"/>
              </w:rPr>
              <w:t>O</w:t>
            </w:r>
          </w:p>
          <w:p w:rsidR="00FA3B00" w:rsidRPr="00B10397" w:rsidRDefault="00FA3B00" w:rsidP="007A63D5">
            <w:pPr>
              <w:rPr>
                <w:color w:val="0070C0"/>
                <w:sz w:val="22"/>
                <w:szCs w:val="22"/>
              </w:rPr>
            </w:pPr>
            <w:r w:rsidRPr="00B10397">
              <w:rPr>
                <w:color w:val="0070C0"/>
                <w:sz w:val="22"/>
                <w:szCs w:val="22"/>
              </w:rPr>
              <w:t>Z</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jednostavnije aktivnosti zbog vrućina</w:t>
            </w:r>
          </w:p>
          <w:p w:rsidR="00FA3B00" w:rsidRPr="00B10397" w:rsidRDefault="00FA3B00" w:rsidP="007A63D5">
            <w:pPr>
              <w:rPr>
                <w:sz w:val="22"/>
                <w:szCs w:val="22"/>
              </w:rPr>
            </w:pPr>
            <w:r w:rsidRPr="00B10397">
              <w:rPr>
                <w:sz w:val="22"/>
                <w:szCs w:val="22"/>
              </w:rPr>
              <w:t>- uređivanje okoliša i zalijevanje cvijeća po hladovini</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čitanje dnevnog tiska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trodnevnica Velikoj Gospi</w:t>
            </w:r>
          </w:p>
          <w:p w:rsidR="00FA3B00" w:rsidRPr="00B10397" w:rsidRDefault="00FA3B00" w:rsidP="007A63D5">
            <w:pPr>
              <w:rPr>
                <w:sz w:val="22"/>
                <w:szCs w:val="22"/>
              </w:rPr>
            </w:pPr>
            <w:r w:rsidRPr="00B10397">
              <w:rPr>
                <w:sz w:val="22"/>
                <w:szCs w:val="22"/>
              </w:rPr>
              <w:t>- zborovi</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dramska grupa</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hodočašće u Pleternicu Gospi od Suza</w:t>
            </w:r>
          </w:p>
          <w:p w:rsidR="00FA3B00" w:rsidRPr="00B10397" w:rsidRDefault="00FA3B00" w:rsidP="007A63D5">
            <w:pPr>
              <w:rPr>
                <w:sz w:val="22"/>
                <w:szCs w:val="22"/>
              </w:rPr>
            </w:pPr>
            <w:r w:rsidRPr="00B10397">
              <w:rPr>
                <w:sz w:val="22"/>
                <w:szCs w:val="22"/>
              </w:rPr>
              <w:t>- grupna gimnastika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2585"/>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R</w:t>
            </w:r>
          </w:p>
          <w:p w:rsidR="00FA3B00" w:rsidRPr="00B10397" w:rsidRDefault="00FA3B00" w:rsidP="007A63D5">
            <w:pPr>
              <w:rPr>
                <w:color w:val="0070C0"/>
                <w:sz w:val="22"/>
                <w:szCs w:val="22"/>
              </w:rPr>
            </w:pPr>
            <w:r w:rsidRPr="00B10397">
              <w:rPr>
                <w:color w:val="0070C0"/>
                <w:sz w:val="22"/>
                <w:szCs w:val="22"/>
              </w:rPr>
              <w:t>U</w:t>
            </w:r>
          </w:p>
          <w:p w:rsidR="00FA3B00" w:rsidRPr="00B10397" w:rsidRDefault="00FA3B00" w:rsidP="007A63D5">
            <w:pPr>
              <w:rPr>
                <w:color w:val="0070C0"/>
                <w:sz w:val="22"/>
                <w:szCs w:val="22"/>
              </w:rPr>
            </w:pPr>
            <w:r w:rsidRPr="00B10397">
              <w:rPr>
                <w:color w:val="0070C0"/>
                <w:sz w:val="22"/>
                <w:szCs w:val="22"/>
              </w:rPr>
              <w:t>J</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N</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u kreativnim radionicama izrađivati predmete za Međunarodni dan starijih osoba</w:t>
            </w:r>
          </w:p>
          <w:p w:rsidR="00FA3B00" w:rsidRPr="00B10397" w:rsidRDefault="00FA3B00" w:rsidP="007A63D5">
            <w:pPr>
              <w:rPr>
                <w:sz w:val="22"/>
                <w:szCs w:val="22"/>
              </w:rPr>
            </w:pPr>
            <w:r w:rsidRPr="00B10397">
              <w:rPr>
                <w:sz w:val="22"/>
                <w:szCs w:val="22"/>
              </w:rPr>
              <w:t>- ubiranje plodova u vrtu</w:t>
            </w:r>
          </w:p>
          <w:p w:rsidR="00FA3B00" w:rsidRPr="00B10397" w:rsidRDefault="00FA3B00" w:rsidP="007A63D5">
            <w:pPr>
              <w:rPr>
                <w:sz w:val="22"/>
                <w:szCs w:val="22"/>
              </w:rPr>
            </w:pPr>
            <w:r w:rsidRPr="00B10397">
              <w:rPr>
                <w:sz w:val="22"/>
                <w:szCs w:val="22"/>
              </w:rPr>
              <w:t>- berba voća</w:t>
            </w:r>
          </w:p>
          <w:p w:rsidR="00FA3B00" w:rsidRPr="00B10397" w:rsidRDefault="00FA3B00" w:rsidP="007A63D5">
            <w:pPr>
              <w:rPr>
                <w:sz w:val="22"/>
                <w:szCs w:val="22"/>
              </w:rPr>
            </w:pPr>
            <w:r w:rsidRPr="00B10397">
              <w:rPr>
                <w:sz w:val="22"/>
                <w:szCs w:val="22"/>
              </w:rPr>
              <w:t>- razne aktivnosti oko uređenja okoliša i cvijeća</w:t>
            </w:r>
          </w:p>
          <w:p w:rsidR="00FA3B00" w:rsidRPr="00B10397" w:rsidRDefault="00FA3B00" w:rsidP="007A63D5">
            <w:pPr>
              <w:rPr>
                <w:sz w:val="22"/>
                <w:szCs w:val="22"/>
              </w:rPr>
            </w:pPr>
            <w:r w:rsidRPr="00B10397">
              <w:rPr>
                <w:sz w:val="22"/>
                <w:szCs w:val="22"/>
              </w:rPr>
              <w:t>- uređenje Doma za jesen</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dramska grupa</w:t>
            </w:r>
          </w:p>
          <w:p w:rsidR="00FA3B00" w:rsidRPr="00B10397" w:rsidRDefault="00FA3B00" w:rsidP="007A63D5">
            <w:pPr>
              <w:rPr>
                <w:sz w:val="22"/>
                <w:szCs w:val="22"/>
              </w:rPr>
            </w:pPr>
            <w:r w:rsidRPr="00B10397">
              <w:rPr>
                <w:sz w:val="22"/>
                <w:szCs w:val="22"/>
              </w:rPr>
              <w:t>- plesna skupina</w:t>
            </w:r>
          </w:p>
          <w:p w:rsidR="00FA3B00" w:rsidRPr="00B10397" w:rsidRDefault="00FA3B00" w:rsidP="007A63D5">
            <w:pPr>
              <w:rPr>
                <w:sz w:val="22"/>
                <w:szCs w:val="22"/>
              </w:rPr>
            </w:pPr>
            <w:r w:rsidRPr="00B10397">
              <w:rPr>
                <w:sz w:val="22"/>
                <w:szCs w:val="22"/>
              </w:rPr>
              <w:t>- čitanje dnevnog tiska</w:t>
            </w: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rekreativne vježbe</w:t>
            </w:r>
          </w:p>
          <w:p w:rsidR="00FA3B00" w:rsidRPr="00B10397" w:rsidRDefault="00FA3B00" w:rsidP="007A63D5">
            <w:pPr>
              <w:rPr>
                <w:sz w:val="22"/>
                <w:szCs w:val="22"/>
              </w:rPr>
            </w:pPr>
            <w:r w:rsidRPr="00B10397">
              <w:rPr>
                <w:sz w:val="22"/>
                <w:szCs w:val="22"/>
              </w:rPr>
              <w:t>- izlet izvan Doma</w:t>
            </w:r>
          </w:p>
          <w:p w:rsidR="00FA3B00" w:rsidRPr="00B10397" w:rsidRDefault="00FA3B00" w:rsidP="007A63D5">
            <w:pPr>
              <w:rPr>
                <w:sz w:val="22"/>
                <w:szCs w:val="22"/>
              </w:rPr>
            </w:pPr>
            <w:r w:rsidRPr="00B10397">
              <w:rPr>
                <w:sz w:val="22"/>
                <w:szCs w:val="22"/>
              </w:rPr>
              <w:t>- hodočašće u Kutjevo</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2570"/>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L</w:t>
            </w:r>
          </w:p>
          <w:p w:rsidR="00FA3B00" w:rsidRPr="00B10397" w:rsidRDefault="00FA3B00" w:rsidP="007A63D5">
            <w:pPr>
              <w:rPr>
                <w:color w:val="0070C0"/>
                <w:sz w:val="22"/>
                <w:szCs w:val="22"/>
              </w:rPr>
            </w:pPr>
            <w:r w:rsidRPr="00B10397">
              <w:rPr>
                <w:color w:val="0070C0"/>
                <w:sz w:val="22"/>
                <w:szCs w:val="22"/>
              </w:rPr>
              <w:t>I</w:t>
            </w:r>
          </w:p>
          <w:p w:rsidR="00FA3B00" w:rsidRPr="00B10397" w:rsidRDefault="00FA3B00" w:rsidP="007A63D5">
            <w:pPr>
              <w:rPr>
                <w:color w:val="0070C0"/>
                <w:sz w:val="22"/>
                <w:szCs w:val="22"/>
              </w:rPr>
            </w:pPr>
            <w:r w:rsidRPr="00B10397">
              <w:rPr>
                <w:color w:val="0070C0"/>
                <w:sz w:val="22"/>
                <w:szCs w:val="22"/>
              </w:rPr>
              <w:t>S</w:t>
            </w:r>
          </w:p>
          <w:p w:rsidR="00FA3B00" w:rsidRPr="00B10397" w:rsidRDefault="00FA3B00" w:rsidP="007A63D5">
            <w:pPr>
              <w:rPr>
                <w:color w:val="0070C0"/>
                <w:sz w:val="22"/>
                <w:szCs w:val="22"/>
              </w:rPr>
            </w:pPr>
            <w:r w:rsidRPr="00B10397">
              <w:rPr>
                <w:color w:val="0070C0"/>
                <w:sz w:val="22"/>
                <w:szCs w:val="22"/>
              </w:rPr>
              <w:t>T</w:t>
            </w:r>
          </w:p>
          <w:p w:rsidR="00FA3B00" w:rsidRPr="00B10397" w:rsidRDefault="00FA3B00" w:rsidP="007A63D5">
            <w:pPr>
              <w:rPr>
                <w:color w:val="0070C0"/>
                <w:sz w:val="22"/>
                <w:szCs w:val="22"/>
              </w:rPr>
            </w:pPr>
            <w:r w:rsidRPr="00B10397">
              <w:rPr>
                <w:color w:val="0070C0"/>
                <w:sz w:val="22"/>
                <w:szCs w:val="22"/>
              </w:rPr>
              <w:t>O</w:t>
            </w:r>
          </w:p>
          <w:p w:rsidR="00FA3B00" w:rsidRPr="00B10397" w:rsidRDefault="00FA3B00" w:rsidP="007A63D5">
            <w:pPr>
              <w:rPr>
                <w:color w:val="0070C0"/>
                <w:sz w:val="22"/>
                <w:szCs w:val="22"/>
              </w:rPr>
            </w:pPr>
            <w:r w:rsidRPr="00B10397">
              <w:rPr>
                <w:color w:val="0070C0"/>
                <w:sz w:val="22"/>
                <w:szCs w:val="22"/>
              </w:rPr>
              <w:t>P</w:t>
            </w:r>
          </w:p>
          <w:p w:rsidR="00FA3B00" w:rsidRPr="00B10397" w:rsidRDefault="00FA3B00" w:rsidP="007A63D5">
            <w:pPr>
              <w:rPr>
                <w:color w:val="0070C0"/>
                <w:sz w:val="22"/>
                <w:szCs w:val="22"/>
              </w:rPr>
            </w:pPr>
            <w:r w:rsidRPr="00B10397">
              <w:rPr>
                <w:color w:val="0070C0"/>
                <w:sz w:val="22"/>
                <w:szCs w:val="22"/>
              </w:rPr>
              <w:t>A</w:t>
            </w:r>
          </w:p>
          <w:p w:rsidR="00FA3B00" w:rsidRPr="00B10397" w:rsidRDefault="00FA3B00" w:rsidP="007A63D5">
            <w:pPr>
              <w:rPr>
                <w:color w:val="0070C0"/>
                <w:sz w:val="22"/>
                <w:szCs w:val="22"/>
              </w:rPr>
            </w:pPr>
            <w:r w:rsidRPr="00B10397">
              <w:rPr>
                <w:color w:val="0070C0"/>
                <w:sz w:val="22"/>
                <w:szCs w:val="22"/>
              </w:rPr>
              <w:t>D</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skupljanje plodova i lišća</w:t>
            </w:r>
          </w:p>
          <w:p w:rsidR="00FA3B00" w:rsidRPr="00B10397" w:rsidRDefault="00FA3B00" w:rsidP="007A63D5">
            <w:pPr>
              <w:rPr>
                <w:sz w:val="22"/>
                <w:szCs w:val="22"/>
              </w:rPr>
            </w:pPr>
            <w:r w:rsidRPr="00B10397">
              <w:rPr>
                <w:sz w:val="22"/>
                <w:szCs w:val="22"/>
              </w:rPr>
              <w:t>- roštiljada</w:t>
            </w:r>
          </w:p>
          <w:p w:rsidR="00FA3B00" w:rsidRPr="00B10397" w:rsidRDefault="00FA3B00" w:rsidP="007A63D5">
            <w:pPr>
              <w:rPr>
                <w:sz w:val="22"/>
                <w:szCs w:val="22"/>
              </w:rPr>
            </w:pPr>
            <w:r w:rsidRPr="00B10397">
              <w:rPr>
                <w:sz w:val="22"/>
                <w:szCs w:val="22"/>
              </w:rPr>
              <w:t>- kestenijada</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xml:space="preserve">- svečano obilježavanje Dana starijih </w:t>
            </w:r>
            <w:r w:rsidR="00E308DB">
              <w:rPr>
                <w:sz w:val="22"/>
                <w:szCs w:val="22"/>
              </w:rPr>
              <w:t>osoba</w:t>
            </w:r>
          </w:p>
          <w:p w:rsidR="00FA3B00" w:rsidRPr="00B10397" w:rsidRDefault="00FA3B00" w:rsidP="007A63D5">
            <w:pPr>
              <w:rPr>
                <w:sz w:val="22"/>
                <w:szCs w:val="22"/>
              </w:rPr>
            </w:pPr>
            <w:r w:rsidRPr="00B10397">
              <w:rPr>
                <w:sz w:val="22"/>
                <w:szCs w:val="22"/>
              </w:rPr>
              <w:t>- listopadske pobožnosti</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obi</w:t>
            </w:r>
            <w:r w:rsidR="00E308DB">
              <w:rPr>
                <w:sz w:val="22"/>
                <w:szCs w:val="22"/>
              </w:rPr>
              <w:t>lježavanje Dana zahvalnosti-Dana</w:t>
            </w:r>
            <w:r w:rsidRPr="00B10397">
              <w:rPr>
                <w:sz w:val="22"/>
                <w:szCs w:val="22"/>
              </w:rPr>
              <w:t xml:space="preserve"> kruha</w:t>
            </w:r>
          </w:p>
          <w:p w:rsidR="00FA3B00" w:rsidRPr="00B10397" w:rsidRDefault="00FA3B00" w:rsidP="007A63D5">
            <w:pPr>
              <w:rPr>
                <w:sz w:val="22"/>
                <w:szCs w:val="22"/>
              </w:rPr>
            </w:pPr>
            <w:r w:rsidRPr="00B10397">
              <w:rPr>
                <w:sz w:val="22"/>
                <w:szCs w:val="22"/>
              </w:rPr>
              <w:t>- proslava rođendana</w:t>
            </w: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sportske igre među domovima</w:t>
            </w:r>
          </w:p>
          <w:p w:rsidR="00FA3B00" w:rsidRPr="00B10397" w:rsidRDefault="00FA3B00" w:rsidP="007A63D5">
            <w:pPr>
              <w:rPr>
                <w:sz w:val="22"/>
                <w:szCs w:val="22"/>
              </w:rPr>
            </w:pPr>
            <w:r w:rsidRPr="00B10397">
              <w:rPr>
                <w:sz w:val="22"/>
                <w:szCs w:val="22"/>
              </w:rPr>
              <w:t>- društvene igre</w:t>
            </w:r>
          </w:p>
          <w:p w:rsidR="00FA3B00" w:rsidRPr="00B10397" w:rsidRDefault="00FA3B00" w:rsidP="007A63D5">
            <w:pPr>
              <w:rPr>
                <w:sz w:val="22"/>
                <w:szCs w:val="22"/>
              </w:rPr>
            </w:pPr>
            <w:r w:rsidRPr="00B10397">
              <w:rPr>
                <w:sz w:val="22"/>
                <w:szCs w:val="22"/>
              </w:rPr>
              <w:t>- gimnastika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rPr>
                <w:color w:val="0070C0"/>
                <w:sz w:val="22"/>
                <w:szCs w:val="22"/>
              </w:rPr>
            </w:pPr>
            <w:r w:rsidRPr="00B10397">
              <w:rPr>
                <w:color w:val="0070C0"/>
                <w:sz w:val="22"/>
                <w:szCs w:val="22"/>
              </w:rPr>
              <w:t>S</w:t>
            </w:r>
          </w:p>
          <w:p w:rsidR="00FA3B00" w:rsidRPr="00B10397" w:rsidRDefault="00FA3B00" w:rsidP="007A63D5">
            <w:pPr>
              <w:rPr>
                <w:color w:val="0070C0"/>
                <w:sz w:val="22"/>
                <w:szCs w:val="22"/>
              </w:rPr>
            </w:pPr>
            <w:r w:rsidRPr="00B10397">
              <w:rPr>
                <w:color w:val="0070C0"/>
                <w:sz w:val="22"/>
                <w:szCs w:val="22"/>
              </w:rPr>
              <w:t>T</w:t>
            </w:r>
          </w:p>
          <w:p w:rsidR="00FA3B00" w:rsidRPr="00B10397" w:rsidRDefault="00FA3B00" w:rsidP="007A63D5">
            <w:pPr>
              <w:rPr>
                <w:color w:val="0070C0"/>
                <w:sz w:val="22"/>
                <w:szCs w:val="22"/>
              </w:rPr>
            </w:pPr>
            <w:r w:rsidRPr="00B10397">
              <w:rPr>
                <w:color w:val="0070C0"/>
                <w:sz w:val="22"/>
                <w:szCs w:val="22"/>
              </w:rPr>
              <w:t>U</w:t>
            </w:r>
          </w:p>
          <w:p w:rsidR="00FA3B00" w:rsidRPr="00B10397" w:rsidRDefault="00FA3B00" w:rsidP="007A63D5">
            <w:pPr>
              <w:rPr>
                <w:color w:val="0070C0"/>
                <w:sz w:val="22"/>
                <w:szCs w:val="22"/>
              </w:rPr>
            </w:pPr>
            <w:r w:rsidRPr="00B10397">
              <w:rPr>
                <w:color w:val="0070C0"/>
                <w:sz w:val="22"/>
                <w:szCs w:val="22"/>
              </w:rPr>
              <w:t>D</w:t>
            </w:r>
          </w:p>
          <w:p w:rsidR="00FA3B00" w:rsidRPr="00B10397" w:rsidRDefault="00FA3B00" w:rsidP="007A63D5">
            <w:pPr>
              <w:rPr>
                <w:color w:val="0070C0"/>
                <w:sz w:val="22"/>
                <w:szCs w:val="22"/>
              </w:rPr>
            </w:pPr>
            <w:r w:rsidRPr="00B10397">
              <w:rPr>
                <w:color w:val="0070C0"/>
                <w:sz w:val="22"/>
                <w:szCs w:val="22"/>
              </w:rPr>
              <w:t>E</w:t>
            </w:r>
          </w:p>
          <w:p w:rsidR="00FA3B00" w:rsidRPr="00B10397" w:rsidRDefault="00FA3B00" w:rsidP="007A63D5">
            <w:pPr>
              <w:rPr>
                <w:color w:val="0070C0"/>
                <w:sz w:val="22"/>
                <w:szCs w:val="22"/>
              </w:rPr>
            </w:pPr>
            <w:r w:rsidRPr="00B10397">
              <w:rPr>
                <w:color w:val="0070C0"/>
                <w:sz w:val="22"/>
                <w:szCs w:val="22"/>
              </w:rPr>
              <w:t>N</w:t>
            </w:r>
          </w:p>
          <w:p w:rsidR="00FA3B00" w:rsidRPr="00B10397" w:rsidRDefault="00FA3B00" w:rsidP="007A63D5">
            <w:pPr>
              <w:rPr>
                <w:color w:val="0070C0"/>
                <w:sz w:val="22"/>
                <w:szCs w:val="22"/>
              </w:rPr>
            </w:pPr>
            <w:r w:rsidRPr="00B10397">
              <w:rPr>
                <w:color w:val="0070C0"/>
                <w:sz w:val="22"/>
                <w:szCs w:val="22"/>
              </w:rPr>
              <w:t>I</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1F3173" w:rsidP="007A63D5">
            <w:pPr>
              <w:rPr>
                <w:sz w:val="22"/>
                <w:szCs w:val="22"/>
              </w:rPr>
            </w:pPr>
            <w:r>
              <w:rPr>
                <w:sz w:val="22"/>
                <w:szCs w:val="22"/>
              </w:rPr>
              <w:t>- kreativne radionice</w:t>
            </w:r>
          </w:p>
          <w:p w:rsidR="00FA3B00" w:rsidRPr="00B10397" w:rsidRDefault="00FA3B00" w:rsidP="007A63D5">
            <w:pPr>
              <w:rPr>
                <w:sz w:val="22"/>
                <w:szCs w:val="22"/>
              </w:rPr>
            </w:pPr>
            <w:r w:rsidRPr="00B10397">
              <w:rPr>
                <w:sz w:val="22"/>
                <w:szCs w:val="22"/>
              </w:rPr>
              <w:t>- uređenje okoliša</w:t>
            </w:r>
          </w:p>
          <w:p w:rsidR="00FA3B00" w:rsidRPr="00B10397" w:rsidRDefault="00FA3B00" w:rsidP="007A63D5">
            <w:pPr>
              <w:rPr>
                <w:sz w:val="22"/>
                <w:szCs w:val="22"/>
              </w:rPr>
            </w:pPr>
            <w:r w:rsidRPr="00B10397">
              <w:rPr>
                <w:sz w:val="22"/>
                <w:szCs w:val="22"/>
              </w:rPr>
              <w:t>- izrada adventskih vijenaca</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-Dušni dan-spomen na mrtve i odlazak na groblja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xml:space="preserve">- Međunarodni dan tolerancije </w:t>
            </w:r>
          </w:p>
          <w:p w:rsidR="00FA3B00" w:rsidRPr="00B10397" w:rsidRDefault="00FA3B00" w:rsidP="007A63D5">
            <w:pPr>
              <w:rPr>
                <w:sz w:val="22"/>
                <w:szCs w:val="22"/>
              </w:rPr>
            </w:pPr>
            <w:r w:rsidRPr="00B10397">
              <w:rPr>
                <w:sz w:val="22"/>
                <w:szCs w:val="22"/>
              </w:rPr>
              <w:t>-molitvena skupina svakodnevno</w:t>
            </w:r>
          </w:p>
          <w:p w:rsidR="00FA3B00" w:rsidRPr="00B10397" w:rsidRDefault="00FA3B00" w:rsidP="007A63D5">
            <w:pPr>
              <w:rPr>
                <w:sz w:val="22"/>
                <w:szCs w:val="22"/>
              </w:rPr>
            </w:pPr>
            <w:r w:rsidRPr="00B10397">
              <w:rPr>
                <w:sz w:val="22"/>
                <w:szCs w:val="22"/>
              </w:rPr>
              <w:t>- sv. Kata-proslava imendana i rođendana</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sakralni zbor</w:t>
            </w: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plesna grupa</w:t>
            </w:r>
          </w:p>
          <w:p w:rsidR="00FA3B00" w:rsidRPr="00B10397" w:rsidRDefault="00FA3B00" w:rsidP="007A63D5">
            <w:pPr>
              <w:rPr>
                <w:sz w:val="22"/>
                <w:szCs w:val="22"/>
              </w:rPr>
            </w:pPr>
            <w:r w:rsidRPr="00B10397">
              <w:rPr>
                <w:sz w:val="22"/>
                <w:szCs w:val="22"/>
              </w:rPr>
              <w:t>- individualno vježbanje</w:t>
            </w:r>
          </w:p>
          <w:p w:rsidR="00FA3B00" w:rsidRPr="00B10397" w:rsidRDefault="00FA3B00" w:rsidP="007A63D5">
            <w:pPr>
              <w:rPr>
                <w:sz w:val="22"/>
                <w:szCs w:val="22"/>
              </w:rPr>
            </w:pPr>
            <w:r w:rsidRPr="00B10397">
              <w:rPr>
                <w:sz w:val="22"/>
                <w:szCs w:val="22"/>
              </w:rPr>
              <w:t>- grupno vježbanje</w:t>
            </w:r>
          </w:p>
          <w:p w:rsidR="00FA3B00" w:rsidRPr="00B10397" w:rsidRDefault="00FA3B00" w:rsidP="007A63D5">
            <w:pPr>
              <w:rPr>
                <w:sz w:val="22"/>
                <w:szCs w:val="22"/>
              </w:rPr>
            </w:pPr>
            <w:r w:rsidRPr="00B10397">
              <w:rPr>
                <w:sz w:val="22"/>
                <w:szCs w:val="22"/>
              </w:rPr>
              <w:t>- šetnja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FA3B00">
        <w:trPr>
          <w:trHeight w:val="3246"/>
        </w:trPr>
        <w:tc>
          <w:tcPr>
            <w:tcW w:w="709" w:type="dxa"/>
            <w:tcBorders>
              <w:top w:val="single" w:sz="4" w:space="0" w:color="auto"/>
              <w:left w:val="single" w:sz="4" w:space="0" w:color="auto"/>
              <w:bottom w:val="single" w:sz="4" w:space="0" w:color="auto"/>
              <w:right w:val="single" w:sz="4" w:space="0" w:color="auto"/>
            </w:tcBorders>
            <w:shd w:val="clear" w:color="auto" w:fill="FFFF00"/>
          </w:tcPr>
          <w:p w:rsidR="00FA3B00" w:rsidRPr="00B10397" w:rsidRDefault="00FA3B00" w:rsidP="007A63D5">
            <w:pPr>
              <w:rPr>
                <w:color w:val="0070C0"/>
                <w:sz w:val="22"/>
                <w:szCs w:val="22"/>
              </w:rPr>
            </w:pPr>
          </w:p>
          <w:p w:rsidR="00FA3B00" w:rsidRPr="00B10397" w:rsidRDefault="00FA3B00" w:rsidP="007A63D5">
            <w:pPr>
              <w:ind w:left="142"/>
              <w:rPr>
                <w:color w:val="0070C0"/>
                <w:sz w:val="22"/>
                <w:szCs w:val="22"/>
              </w:rPr>
            </w:pPr>
          </w:p>
          <w:p w:rsidR="00FA3B00" w:rsidRPr="00B10397" w:rsidRDefault="00FA3B00" w:rsidP="007A63D5">
            <w:pPr>
              <w:ind w:left="142"/>
              <w:rPr>
                <w:color w:val="0070C0"/>
                <w:sz w:val="22"/>
                <w:szCs w:val="22"/>
              </w:rPr>
            </w:pPr>
            <w:r w:rsidRPr="00B10397">
              <w:rPr>
                <w:color w:val="0070C0"/>
                <w:sz w:val="22"/>
                <w:szCs w:val="22"/>
              </w:rPr>
              <w:t>P</w:t>
            </w:r>
          </w:p>
          <w:p w:rsidR="00FA3B00" w:rsidRPr="00B10397" w:rsidRDefault="00FA3B00" w:rsidP="007A63D5">
            <w:pPr>
              <w:ind w:left="142"/>
              <w:rPr>
                <w:color w:val="0070C0"/>
                <w:sz w:val="22"/>
                <w:szCs w:val="22"/>
              </w:rPr>
            </w:pPr>
            <w:r w:rsidRPr="00B10397">
              <w:rPr>
                <w:color w:val="0070C0"/>
                <w:sz w:val="22"/>
                <w:szCs w:val="22"/>
              </w:rPr>
              <w:t>R</w:t>
            </w:r>
          </w:p>
          <w:p w:rsidR="00FA3B00" w:rsidRPr="00B10397" w:rsidRDefault="00FA3B00" w:rsidP="007A63D5">
            <w:pPr>
              <w:ind w:left="142"/>
              <w:rPr>
                <w:color w:val="0070C0"/>
                <w:sz w:val="22"/>
                <w:szCs w:val="22"/>
              </w:rPr>
            </w:pPr>
            <w:r w:rsidRPr="00B10397">
              <w:rPr>
                <w:color w:val="0070C0"/>
                <w:sz w:val="22"/>
                <w:szCs w:val="22"/>
              </w:rPr>
              <w:t>O</w:t>
            </w:r>
          </w:p>
          <w:p w:rsidR="00FA3B00" w:rsidRPr="00B10397" w:rsidRDefault="00FA3B00" w:rsidP="007A63D5">
            <w:pPr>
              <w:ind w:left="142"/>
              <w:rPr>
                <w:color w:val="0070C0"/>
                <w:sz w:val="22"/>
                <w:szCs w:val="22"/>
              </w:rPr>
            </w:pPr>
            <w:r w:rsidRPr="00B10397">
              <w:rPr>
                <w:color w:val="0070C0"/>
                <w:sz w:val="22"/>
                <w:szCs w:val="22"/>
              </w:rPr>
              <w:t>S</w:t>
            </w:r>
          </w:p>
          <w:p w:rsidR="00FA3B00" w:rsidRPr="00B10397" w:rsidRDefault="00FA3B00" w:rsidP="007A63D5">
            <w:pPr>
              <w:ind w:left="142"/>
              <w:rPr>
                <w:color w:val="0070C0"/>
                <w:sz w:val="22"/>
                <w:szCs w:val="22"/>
              </w:rPr>
            </w:pPr>
            <w:r w:rsidRPr="00B10397">
              <w:rPr>
                <w:color w:val="0070C0"/>
                <w:sz w:val="22"/>
                <w:szCs w:val="22"/>
              </w:rPr>
              <w:t>I</w:t>
            </w:r>
          </w:p>
          <w:p w:rsidR="00FA3B00" w:rsidRPr="00B10397" w:rsidRDefault="00FA3B00" w:rsidP="007A63D5">
            <w:pPr>
              <w:ind w:left="142"/>
              <w:rPr>
                <w:color w:val="0070C0"/>
                <w:sz w:val="22"/>
                <w:szCs w:val="22"/>
              </w:rPr>
            </w:pPr>
            <w:r w:rsidRPr="00B10397">
              <w:rPr>
                <w:color w:val="0070C0"/>
                <w:sz w:val="22"/>
                <w:szCs w:val="22"/>
              </w:rPr>
              <w:t>N</w:t>
            </w:r>
          </w:p>
          <w:p w:rsidR="00FA3B00" w:rsidRPr="00B10397" w:rsidRDefault="00FA3B00" w:rsidP="007A63D5">
            <w:pPr>
              <w:ind w:left="142"/>
              <w:rPr>
                <w:color w:val="0070C0"/>
                <w:sz w:val="22"/>
                <w:szCs w:val="22"/>
              </w:rPr>
            </w:pPr>
            <w:r w:rsidRPr="00B10397">
              <w:rPr>
                <w:color w:val="0070C0"/>
                <w:sz w:val="22"/>
                <w:szCs w:val="22"/>
              </w:rPr>
              <w:t>A</w:t>
            </w:r>
          </w:p>
          <w:p w:rsidR="00FA3B00" w:rsidRPr="00B10397" w:rsidRDefault="00FA3B00" w:rsidP="007A63D5">
            <w:pPr>
              <w:ind w:left="142"/>
              <w:rPr>
                <w:color w:val="0070C0"/>
                <w:sz w:val="22"/>
                <w:szCs w:val="22"/>
              </w:rPr>
            </w:pPr>
            <w:r w:rsidRPr="00B10397">
              <w:rPr>
                <w:color w:val="0070C0"/>
                <w:sz w:val="22"/>
                <w:szCs w:val="22"/>
              </w:rPr>
              <w:t>C</w:t>
            </w:r>
          </w:p>
        </w:tc>
        <w:tc>
          <w:tcPr>
            <w:tcW w:w="326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FA3B00" w:rsidRPr="00B10397" w:rsidRDefault="00FA3B00" w:rsidP="007A63D5">
            <w:pPr>
              <w:rPr>
                <w:sz w:val="22"/>
                <w:szCs w:val="22"/>
              </w:rPr>
            </w:pPr>
            <w:r w:rsidRPr="00B10397">
              <w:rPr>
                <w:sz w:val="22"/>
                <w:szCs w:val="22"/>
              </w:rPr>
              <w:t>- kreativne radionice (izrada čestitki i nakita za Božić i Novu godinu)</w:t>
            </w:r>
          </w:p>
          <w:p w:rsidR="00FA3B00" w:rsidRPr="00B10397" w:rsidRDefault="00FA3B00" w:rsidP="007A63D5">
            <w:pPr>
              <w:rPr>
                <w:sz w:val="22"/>
                <w:szCs w:val="22"/>
              </w:rPr>
            </w:pPr>
            <w:r w:rsidRPr="00B10397">
              <w:rPr>
                <w:sz w:val="22"/>
                <w:szCs w:val="22"/>
              </w:rPr>
              <w:t xml:space="preserve">- uređenje prostorija Doma za Božić </w:t>
            </w:r>
          </w:p>
        </w:tc>
        <w:tc>
          <w:tcPr>
            <w:tcW w:w="2977"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Međunarodni dan osoba s invaliditetom</w:t>
            </w:r>
          </w:p>
          <w:p w:rsidR="00FA3B00" w:rsidRPr="00B10397" w:rsidRDefault="00FA3B00" w:rsidP="007A63D5">
            <w:pPr>
              <w:rPr>
                <w:sz w:val="22"/>
                <w:szCs w:val="22"/>
              </w:rPr>
            </w:pPr>
            <w:r w:rsidRPr="00B10397">
              <w:rPr>
                <w:sz w:val="22"/>
                <w:szCs w:val="22"/>
              </w:rPr>
              <w:t xml:space="preserve">- Međunarodni dan volontera </w:t>
            </w:r>
          </w:p>
          <w:p w:rsidR="00FA3B00" w:rsidRPr="00B10397" w:rsidRDefault="00FA3B00" w:rsidP="007A63D5">
            <w:pPr>
              <w:rPr>
                <w:sz w:val="22"/>
                <w:szCs w:val="22"/>
              </w:rPr>
            </w:pPr>
            <w:r w:rsidRPr="00B10397">
              <w:rPr>
                <w:sz w:val="22"/>
                <w:szCs w:val="22"/>
              </w:rPr>
              <w:t xml:space="preserve">- sv. Nikola i podjela darova </w:t>
            </w:r>
          </w:p>
          <w:p w:rsidR="00FA3B00" w:rsidRPr="00B10397" w:rsidRDefault="00FA3B00" w:rsidP="007A63D5">
            <w:pPr>
              <w:rPr>
                <w:sz w:val="22"/>
                <w:szCs w:val="22"/>
              </w:rPr>
            </w:pPr>
            <w:r w:rsidRPr="00B10397">
              <w:rPr>
                <w:sz w:val="22"/>
                <w:szCs w:val="22"/>
              </w:rPr>
              <w:t>- Badnjak (Polnoćka)</w:t>
            </w:r>
          </w:p>
          <w:p w:rsidR="00FA3B00" w:rsidRPr="00B10397" w:rsidRDefault="00FA3B00" w:rsidP="007A63D5">
            <w:pPr>
              <w:rPr>
                <w:sz w:val="22"/>
                <w:szCs w:val="22"/>
              </w:rPr>
            </w:pPr>
            <w:r w:rsidRPr="00B10397">
              <w:rPr>
                <w:sz w:val="22"/>
                <w:szCs w:val="22"/>
              </w:rPr>
              <w:t xml:space="preserve">- Božić </w:t>
            </w:r>
          </w:p>
          <w:p w:rsidR="00FA3B00" w:rsidRPr="00B10397" w:rsidRDefault="00FA3B00" w:rsidP="007A63D5">
            <w:pPr>
              <w:rPr>
                <w:sz w:val="22"/>
                <w:szCs w:val="22"/>
              </w:rPr>
            </w:pPr>
            <w:r w:rsidRPr="00B10397">
              <w:rPr>
                <w:sz w:val="22"/>
                <w:szCs w:val="22"/>
              </w:rPr>
              <w:t>- proslava rođendana i imendana</w:t>
            </w:r>
          </w:p>
          <w:p w:rsidR="00FA3B00" w:rsidRPr="00B10397" w:rsidRDefault="00FA3B00" w:rsidP="007A63D5">
            <w:pPr>
              <w:rPr>
                <w:sz w:val="22"/>
                <w:szCs w:val="22"/>
              </w:rPr>
            </w:pPr>
            <w:r w:rsidRPr="00B10397">
              <w:rPr>
                <w:sz w:val="22"/>
                <w:szCs w:val="22"/>
              </w:rPr>
              <w:t xml:space="preserve">- doček Nove Godine </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FA3B00" w:rsidRPr="00B10397" w:rsidRDefault="00FA3B00" w:rsidP="007A63D5">
            <w:pPr>
              <w:rPr>
                <w:sz w:val="22"/>
                <w:szCs w:val="22"/>
              </w:rPr>
            </w:pPr>
            <w:r w:rsidRPr="00B10397">
              <w:rPr>
                <w:sz w:val="22"/>
                <w:szCs w:val="22"/>
              </w:rPr>
              <w:t>- aktivnosti na snijegu</w:t>
            </w:r>
          </w:p>
          <w:p w:rsidR="00FA3B00" w:rsidRPr="00B10397" w:rsidRDefault="00FA3B00" w:rsidP="007A63D5">
            <w:pPr>
              <w:rPr>
                <w:sz w:val="22"/>
                <w:szCs w:val="22"/>
              </w:rPr>
            </w:pPr>
            <w:r w:rsidRPr="00B10397">
              <w:rPr>
                <w:sz w:val="22"/>
                <w:szCs w:val="22"/>
              </w:rPr>
              <w:t>- sportsko natjecanje u grudanju</w:t>
            </w:r>
          </w:p>
          <w:p w:rsidR="00FA3B00" w:rsidRPr="00B10397" w:rsidRDefault="00FA3B00" w:rsidP="007A63D5">
            <w:pPr>
              <w:rPr>
                <w:sz w:val="22"/>
                <w:szCs w:val="22"/>
              </w:rPr>
            </w:pPr>
            <w:r w:rsidRPr="00B10397">
              <w:rPr>
                <w:sz w:val="22"/>
                <w:szCs w:val="22"/>
              </w:rPr>
              <w:t>- pravljenje snjegovića</w:t>
            </w:r>
          </w:p>
          <w:p w:rsidR="00FA3B00" w:rsidRPr="00B10397" w:rsidRDefault="00FA3B00" w:rsidP="007A63D5">
            <w:pPr>
              <w:rPr>
                <w:sz w:val="22"/>
                <w:szCs w:val="22"/>
              </w:rPr>
            </w:pPr>
          </w:p>
        </w:tc>
      </w:tr>
    </w:tbl>
    <w:p w:rsidR="004A6B12" w:rsidRPr="0027652B" w:rsidRDefault="00A0405E" w:rsidP="00A0405E">
      <w:pPr>
        <w:pStyle w:val="Naslov2"/>
      </w:pPr>
      <w:bookmarkStart w:id="7" w:name="_Toc57199547"/>
      <w:r>
        <w:lastRenderedPageBreak/>
        <w:t>2.</w:t>
      </w:r>
      <w:r w:rsidR="00B17C87">
        <w:t>2</w:t>
      </w:r>
      <w:r>
        <w:t xml:space="preserve">.    </w:t>
      </w:r>
      <w:r w:rsidR="00443626" w:rsidRPr="0027652B">
        <w:t>Računovodstveni i administrativni poslovi</w:t>
      </w:r>
      <w:bookmarkEnd w:id="7"/>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 xml:space="preserve">Računovodstveni i administrativni poslovi u Domu za starije i nemoćne osobe Velika nalaze se pod neposrednim rukovođenjem ravnatelja, a u skladu s Pravilnikom o unutarnjem ustroju i sistematizaciji poslova. Na njima rade četiri radnika: </w:t>
      </w:r>
    </w:p>
    <w:p w:rsidR="00653E38" w:rsidRPr="00653E38" w:rsidRDefault="00653E38" w:rsidP="00653E38">
      <w:pPr>
        <w:numPr>
          <w:ilvl w:val="0"/>
          <w:numId w:val="44"/>
        </w:numPr>
        <w:contextualSpacing/>
        <w:jc w:val="both"/>
        <w:rPr>
          <w:sz w:val="28"/>
          <w:szCs w:val="28"/>
        </w:rPr>
      </w:pPr>
      <w:r w:rsidRPr="00653E38">
        <w:rPr>
          <w:sz w:val="28"/>
          <w:szCs w:val="28"/>
        </w:rPr>
        <w:t xml:space="preserve">voditelj računovodstva, </w:t>
      </w:r>
    </w:p>
    <w:p w:rsidR="00653E38" w:rsidRPr="00653E38" w:rsidRDefault="00653E38" w:rsidP="00653E38">
      <w:pPr>
        <w:numPr>
          <w:ilvl w:val="0"/>
          <w:numId w:val="44"/>
        </w:numPr>
        <w:contextualSpacing/>
        <w:jc w:val="both"/>
        <w:rPr>
          <w:sz w:val="28"/>
          <w:szCs w:val="28"/>
        </w:rPr>
      </w:pPr>
      <w:r w:rsidRPr="00653E38">
        <w:rPr>
          <w:sz w:val="28"/>
          <w:szCs w:val="28"/>
        </w:rPr>
        <w:t xml:space="preserve">računovodstveni referent-financijski knjigovođa, </w:t>
      </w:r>
    </w:p>
    <w:p w:rsidR="00653E38" w:rsidRPr="00653E38" w:rsidRDefault="00653E38" w:rsidP="00653E38">
      <w:pPr>
        <w:numPr>
          <w:ilvl w:val="0"/>
          <w:numId w:val="44"/>
        </w:numPr>
        <w:contextualSpacing/>
        <w:jc w:val="both"/>
        <w:rPr>
          <w:sz w:val="28"/>
          <w:szCs w:val="28"/>
        </w:rPr>
      </w:pPr>
      <w:r w:rsidRPr="00653E38">
        <w:rPr>
          <w:sz w:val="28"/>
          <w:szCs w:val="28"/>
        </w:rPr>
        <w:t>računovodstveni referent – ekonom i</w:t>
      </w:r>
    </w:p>
    <w:p w:rsidR="00653E38" w:rsidRPr="00653E38" w:rsidRDefault="00653E38" w:rsidP="00653E38">
      <w:pPr>
        <w:numPr>
          <w:ilvl w:val="0"/>
          <w:numId w:val="44"/>
        </w:numPr>
        <w:contextualSpacing/>
        <w:jc w:val="both"/>
        <w:rPr>
          <w:sz w:val="28"/>
          <w:szCs w:val="28"/>
        </w:rPr>
      </w:pPr>
      <w:r w:rsidRPr="00653E38">
        <w:rPr>
          <w:sz w:val="28"/>
          <w:szCs w:val="28"/>
        </w:rPr>
        <w:t xml:space="preserve"> računovodstveni referent-blagajnik.</w:t>
      </w:r>
    </w:p>
    <w:p w:rsidR="00653E38" w:rsidRPr="00653E38" w:rsidRDefault="00653E38" w:rsidP="00653E38">
      <w:pPr>
        <w:jc w:val="both"/>
        <w:rPr>
          <w:sz w:val="28"/>
          <w:szCs w:val="28"/>
        </w:rPr>
      </w:pPr>
      <w:r w:rsidRPr="00653E38">
        <w:rPr>
          <w:sz w:val="28"/>
          <w:szCs w:val="28"/>
        </w:rPr>
        <w:tab/>
      </w:r>
    </w:p>
    <w:p w:rsidR="00653E38" w:rsidRPr="00653E38" w:rsidRDefault="00653E38" w:rsidP="00653E38">
      <w:pPr>
        <w:jc w:val="both"/>
        <w:rPr>
          <w:sz w:val="28"/>
          <w:szCs w:val="28"/>
        </w:rPr>
      </w:pPr>
      <w:r w:rsidRPr="00653E38">
        <w:rPr>
          <w:sz w:val="28"/>
          <w:szCs w:val="28"/>
        </w:rPr>
        <w:tab/>
        <w:t>Računovodstveni i  administrativni radnici svojim radom prate, kontroliraju i usmjeravaju rad svih odjela Doma u smislu osiguravanja financijskih sredstava i njihovog trošenja.</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Program rada za ove radnike obuhvaća sve potrebne radnje od donošenja Financijskog plana pa do njegovog izvršenja.</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Prijedlog Financijskog  plana za 2021. godinu kao i projekcije plana  za 2022. i 2023. godinu, izrađeni su sukladno Uputi za izradu proračuna Požeško slavonske županije i financijskih planova proračunskih i izvanproračunskih korisnika županije za razdoblje 2021.-2023. koju nam je dostavio  Upravni odjel za proračun i financije Požeško slavonske županije, te su isti dostavljeni našoj županiji dana 20.10.2020. Financijski plan za 2021. godinu putem informacijskog sustava unijet je u Županijski proračun, te po odobrenju od strane osnivača, a do kraja godine, Financijski plan zajedno s projekcijama potrebno je usvojiti od strane Upravnog vijeća.</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 xml:space="preserve">Uputom za izradu proračuna jedinica lokalne i područne (regionalne) samouprave za razdoblje 2020.-2022. naznačeno je da se ukupan iznos sredstava za osiguranje minimalnih financijskih standarda (bilančnih prava) u 2021. godini ostaje na razini 2020. godine. </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b/>
          <w:sz w:val="20"/>
          <w:szCs w:val="20"/>
        </w:rPr>
        <w:t xml:space="preserve"> PRIHODI </w:t>
      </w:r>
    </w:p>
    <w:tbl>
      <w:tblPr>
        <w:tblStyle w:val="Svijetlareetka-Isticanje2"/>
        <w:tblW w:w="0" w:type="auto"/>
        <w:tblLook w:val="01E0" w:firstRow="1" w:lastRow="1" w:firstColumn="1" w:lastColumn="1" w:noHBand="0" w:noVBand="0"/>
      </w:tblPr>
      <w:tblGrid>
        <w:gridCol w:w="4248"/>
        <w:gridCol w:w="1980"/>
        <w:gridCol w:w="1980"/>
        <w:gridCol w:w="1080"/>
      </w:tblGrid>
      <w:tr w:rsidR="00653E38" w:rsidRPr="00653E38" w:rsidTr="00C90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653E38" w:rsidRPr="00653E38" w:rsidRDefault="00653E38" w:rsidP="00653E38">
            <w:pPr>
              <w:spacing w:line="276" w:lineRule="auto"/>
              <w:jc w:val="both"/>
              <w:rPr>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PLAN  2020.</w:t>
            </w:r>
          </w:p>
        </w:tc>
        <w:tc>
          <w:tcPr>
            <w:tcW w:w="1980" w:type="dxa"/>
          </w:tcPr>
          <w:p w:rsidR="00653E38" w:rsidRPr="00653E38" w:rsidRDefault="00653E38" w:rsidP="00653E38">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r w:rsidRPr="00653E38">
              <w:rPr>
                <w:sz w:val="20"/>
                <w:szCs w:val="20"/>
                <w:lang w:eastAsia="en-US"/>
              </w:rPr>
              <w:t>PLAN 2021.</w:t>
            </w:r>
          </w:p>
          <w:p w:rsidR="00653E38" w:rsidRPr="00653E38" w:rsidRDefault="00653E38" w:rsidP="00653E38">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INDEX</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Prihodi od sufinanciranja cijene usluga (vlastiti)</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2.720.000,00</w:t>
            </w:r>
          </w:p>
        </w:tc>
        <w:tc>
          <w:tcPr>
            <w:tcW w:w="1980" w:type="dxa"/>
            <w:hideMark/>
          </w:tcPr>
          <w:p w:rsidR="00653E38" w:rsidRPr="00653E38" w:rsidRDefault="00653E38" w:rsidP="00653E38">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653E38">
              <w:rPr>
                <w:sz w:val="20"/>
                <w:szCs w:val="20"/>
                <w:lang w:eastAsia="en-US"/>
              </w:rPr>
              <w:t xml:space="preserve">   3.420.000,00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126</w:t>
            </w:r>
          </w:p>
        </w:tc>
      </w:tr>
      <w:tr w:rsidR="00653E38" w:rsidRPr="00653E38" w:rsidTr="00C90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Prihod iz proračuna za redovno poslovanje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3.704.747,00</w:t>
            </w:r>
          </w:p>
        </w:tc>
        <w:tc>
          <w:tcPr>
            <w:tcW w:w="1980" w:type="dxa"/>
            <w:hideMark/>
          </w:tcPr>
          <w:p w:rsidR="00653E38" w:rsidRPr="00653E38" w:rsidRDefault="00653E38" w:rsidP="00653E38">
            <w:pPr>
              <w:spacing w:line="276" w:lineRule="auto"/>
              <w:jc w:val="both"/>
              <w:cnfStyle w:val="000000010000" w:firstRow="0" w:lastRow="0" w:firstColumn="0" w:lastColumn="0" w:oddVBand="0" w:evenVBand="0" w:oddHBand="0" w:evenHBand="1" w:firstRowFirstColumn="0" w:firstRowLastColumn="0" w:lastRowFirstColumn="0" w:lastRowLastColumn="0"/>
              <w:rPr>
                <w:sz w:val="20"/>
                <w:szCs w:val="20"/>
                <w:lang w:eastAsia="en-US"/>
              </w:rPr>
            </w:pPr>
            <w:r w:rsidRPr="00653E38">
              <w:rPr>
                <w:sz w:val="20"/>
                <w:szCs w:val="20"/>
                <w:lang w:eastAsia="en-US"/>
              </w:rPr>
              <w:t xml:space="preserve">   3.704.747,00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100</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Prihod iz proračuna za hitne intervencije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150.000,00</w:t>
            </w:r>
          </w:p>
        </w:tc>
        <w:tc>
          <w:tcPr>
            <w:tcW w:w="1980" w:type="dxa"/>
            <w:hideMark/>
          </w:tcPr>
          <w:p w:rsidR="00653E38" w:rsidRPr="00653E38" w:rsidRDefault="00653E38" w:rsidP="00653E38">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653E38">
              <w:rPr>
                <w:sz w:val="20"/>
                <w:szCs w:val="20"/>
                <w:lang w:eastAsia="en-US"/>
              </w:rPr>
              <w:t xml:space="preserve">      150.000,00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100</w:t>
            </w:r>
          </w:p>
        </w:tc>
      </w:tr>
      <w:tr w:rsidR="00653E38" w:rsidRPr="00653E38" w:rsidTr="00C90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Prihod iz proračuna za nabavu nefinancijske imovine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278.000,00</w:t>
            </w:r>
          </w:p>
        </w:tc>
        <w:tc>
          <w:tcPr>
            <w:tcW w:w="1980" w:type="dxa"/>
            <w:hideMark/>
          </w:tcPr>
          <w:p w:rsidR="00653E38" w:rsidRPr="00653E38" w:rsidRDefault="00653E38" w:rsidP="00653E38">
            <w:pPr>
              <w:spacing w:line="276" w:lineRule="auto"/>
              <w:jc w:val="both"/>
              <w:cnfStyle w:val="000000010000" w:firstRow="0" w:lastRow="0" w:firstColumn="0" w:lastColumn="0" w:oddVBand="0" w:evenVBand="0" w:oddHBand="0" w:evenHBand="1" w:firstRowFirstColumn="0" w:firstRowLastColumn="0" w:lastRowFirstColumn="0" w:lastRowLastColumn="0"/>
              <w:rPr>
                <w:sz w:val="20"/>
                <w:szCs w:val="20"/>
                <w:lang w:eastAsia="en-US"/>
              </w:rPr>
            </w:pPr>
            <w:r w:rsidRPr="00653E38">
              <w:rPr>
                <w:sz w:val="20"/>
                <w:szCs w:val="20"/>
                <w:lang w:eastAsia="en-US"/>
              </w:rPr>
              <w:t xml:space="preserve">      278.000,00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100</w:t>
            </w:r>
          </w:p>
        </w:tc>
      </w:tr>
      <w:tr w:rsidR="00653E38" w:rsidRPr="00653E38" w:rsidTr="00C9065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6.852.747,00</w:t>
            </w:r>
          </w:p>
        </w:tc>
        <w:tc>
          <w:tcPr>
            <w:tcW w:w="1980" w:type="dxa"/>
            <w:hideMark/>
          </w:tcPr>
          <w:p w:rsidR="00653E38" w:rsidRPr="00653E38" w:rsidRDefault="00653E38" w:rsidP="00653E38">
            <w:pPr>
              <w:spacing w:line="276" w:lineRule="auto"/>
              <w:jc w:val="both"/>
              <w:cnfStyle w:val="010000000000" w:firstRow="0" w:lastRow="1" w:firstColumn="0" w:lastColumn="0" w:oddVBand="0" w:evenVBand="0" w:oddHBand="0" w:evenHBand="0" w:firstRowFirstColumn="0" w:firstRowLastColumn="0" w:lastRowFirstColumn="0" w:lastRowLastColumn="0"/>
              <w:rPr>
                <w:sz w:val="20"/>
                <w:szCs w:val="20"/>
                <w:lang w:eastAsia="en-US"/>
              </w:rPr>
            </w:pPr>
            <w:r w:rsidRPr="00653E38">
              <w:rPr>
                <w:sz w:val="20"/>
                <w:szCs w:val="20"/>
                <w:lang w:eastAsia="en-US"/>
              </w:rPr>
              <w:t xml:space="preserve">    7.552.747,00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110</w:t>
            </w:r>
          </w:p>
        </w:tc>
      </w:tr>
    </w:tbl>
    <w:p w:rsidR="00653E38" w:rsidRPr="00653E38" w:rsidRDefault="00653E38" w:rsidP="00653E38">
      <w:pPr>
        <w:jc w:val="both"/>
        <w:rPr>
          <w:b/>
          <w:sz w:val="20"/>
          <w:szCs w:val="20"/>
        </w:rPr>
      </w:pPr>
    </w:p>
    <w:p w:rsidR="00653E38" w:rsidRPr="00653E38" w:rsidRDefault="00653E38" w:rsidP="00653E38">
      <w:pPr>
        <w:ind w:firstLine="708"/>
        <w:jc w:val="both"/>
        <w:rPr>
          <w:b/>
          <w:sz w:val="20"/>
          <w:szCs w:val="20"/>
        </w:rPr>
      </w:pPr>
    </w:p>
    <w:p w:rsidR="00653E38" w:rsidRPr="00653E38" w:rsidRDefault="00653E38" w:rsidP="00653E38">
      <w:pPr>
        <w:ind w:firstLine="708"/>
        <w:jc w:val="both"/>
        <w:rPr>
          <w:b/>
          <w:sz w:val="20"/>
          <w:szCs w:val="20"/>
        </w:rPr>
      </w:pPr>
      <w:r w:rsidRPr="00653E38">
        <w:rPr>
          <w:b/>
          <w:sz w:val="20"/>
          <w:szCs w:val="20"/>
        </w:rPr>
        <w:lastRenderedPageBreak/>
        <w:t xml:space="preserve">RASHODI </w:t>
      </w:r>
    </w:p>
    <w:tbl>
      <w:tblPr>
        <w:tblStyle w:val="Svijetlareetka-Isticanje2"/>
        <w:tblW w:w="0" w:type="auto"/>
        <w:tblLook w:val="01E0" w:firstRow="1" w:lastRow="1" w:firstColumn="1" w:lastColumn="1" w:noHBand="0" w:noVBand="0"/>
      </w:tblPr>
      <w:tblGrid>
        <w:gridCol w:w="4248"/>
        <w:gridCol w:w="1980"/>
        <w:gridCol w:w="1980"/>
        <w:gridCol w:w="1080"/>
      </w:tblGrid>
      <w:tr w:rsidR="00653E38" w:rsidRPr="00653E38" w:rsidTr="00C906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rsidR="00653E38" w:rsidRPr="00653E38" w:rsidRDefault="00653E38" w:rsidP="00653E38">
            <w:pPr>
              <w:spacing w:line="276" w:lineRule="auto"/>
              <w:jc w:val="both"/>
              <w:rPr>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PLAN 2020. </w:t>
            </w:r>
          </w:p>
        </w:tc>
        <w:tc>
          <w:tcPr>
            <w:tcW w:w="1980" w:type="dxa"/>
          </w:tcPr>
          <w:p w:rsidR="00653E38" w:rsidRPr="00653E38" w:rsidRDefault="00653E38" w:rsidP="00653E38">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r w:rsidRPr="00653E38">
              <w:rPr>
                <w:sz w:val="20"/>
                <w:szCs w:val="20"/>
                <w:lang w:eastAsia="en-US"/>
              </w:rPr>
              <w:t xml:space="preserve"> PLAN 2021.</w:t>
            </w:r>
          </w:p>
          <w:p w:rsidR="00653E38" w:rsidRPr="00653E38" w:rsidRDefault="00653E38" w:rsidP="00653E38">
            <w:pPr>
              <w:spacing w:line="276" w:lineRule="auto"/>
              <w:jc w:val="both"/>
              <w:cnfStyle w:val="100000000000" w:firstRow="1" w:lastRow="0" w:firstColumn="0" w:lastColumn="0" w:oddVBand="0" w:evenVBand="0" w:oddHBand="0" w:evenHBand="0" w:firstRowFirstColumn="0" w:firstRowLastColumn="0" w:lastRowFirstColumn="0" w:lastRowLastColumn="0"/>
              <w:rPr>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INDEX</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Rashodi za zaposlene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3.927.183,00</w:t>
            </w:r>
          </w:p>
        </w:tc>
        <w:tc>
          <w:tcPr>
            <w:tcW w:w="1980" w:type="dxa"/>
            <w:hideMark/>
          </w:tcPr>
          <w:p w:rsidR="00653E38" w:rsidRPr="00653E38" w:rsidRDefault="00653E38" w:rsidP="00653E38">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653E38">
              <w:rPr>
                <w:sz w:val="20"/>
                <w:szCs w:val="20"/>
                <w:lang w:eastAsia="en-US"/>
              </w:rPr>
              <w:t xml:space="preserve">      4.627.183,00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right"/>
              <w:rPr>
                <w:sz w:val="20"/>
                <w:szCs w:val="20"/>
                <w:lang w:eastAsia="en-US"/>
              </w:rPr>
            </w:pPr>
            <w:r w:rsidRPr="00653E38">
              <w:rPr>
                <w:sz w:val="20"/>
                <w:szCs w:val="20"/>
                <w:lang w:eastAsia="en-US"/>
              </w:rPr>
              <w:t>118</w:t>
            </w:r>
          </w:p>
        </w:tc>
      </w:tr>
      <w:tr w:rsidR="00653E38" w:rsidRPr="00653E38" w:rsidTr="00C90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Materijalni izdaci </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2.497.564,00</w:t>
            </w:r>
          </w:p>
        </w:tc>
        <w:tc>
          <w:tcPr>
            <w:tcW w:w="1980" w:type="dxa"/>
            <w:hideMark/>
          </w:tcPr>
          <w:p w:rsidR="00653E38" w:rsidRPr="00653E38" w:rsidRDefault="00653E38" w:rsidP="00653E38">
            <w:pPr>
              <w:spacing w:line="276" w:lineRule="auto"/>
              <w:jc w:val="both"/>
              <w:cnfStyle w:val="000000010000" w:firstRow="0" w:lastRow="0" w:firstColumn="0" w:lastColumn="0" w:oddVBand="0" w:evenVBand="0" w:oddHBand="0" w:evenHBand="1" w:firstRowFirstColumn="0" w:firstRowLastColumn="0" w:lastRowFirstColumn="0" w:lastRowLastColumn="0"/>
              <w:rPr>
                <w:sz w:val="20"/>
                <w:szCs w:val="20"/>
                <w:lang w:eastAsia="en-US"/>
              </w:rPr>
            </w:pPr>
            <w:r w:rsidRPr="00653E38">
              <w:rPr>
                <w:sz w:val="20"/>
                <w:szCs w:val="20"/>
                <w:lang w:eastAsia="en-US"/>
              </w:rPr>
              <w:t xml:space="preserve">      2.497.564,00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right"/>
              <w:rPr>
                <w:sz w:val="20"/>
                <w:szCs w:val="20"/>
                <w:lang w:eastAsia="en-US"/>
              </w:rPr>
            </w:pPr>
            <w:r w:rsidRPr="00653E38">
              <w:rPr>
                <w:sz w:val="20"/>
                <w:szCs w:val="20"/>
                <w:lang w:eastAsia="en-US"/>
              </w:rPr>
              <w:t>100</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Hitne intervencije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150.000,00</w:t>
            </w:r>
          </w:p>
        </w:tc>
        <w:tc>
          <w:tcPr>
            <w:tcW w:w="1980" w:type="dxa"/>
            <w:hideMark/>
          </w:tcPr>
          <w:p w:rsidR="00653E38" w:rsidRPr="00653E38" w:rsidRDefault="00653E38" w:rsidP="00653E38">
            <w:pPr>
              <w:spacing w:line="276" w:lineRule="auto"/>
              <w:jc w:val="both"/>
              <w:cnfStyle w:val="000000100000" w:firstRow="0" w:lastRow="0" w:firstColumn="0" w:lastColumn="0" w:oddVBand="0" w:evenVBand="0" w:oddHBand="1" w:evenHBand="0" w:firstRowFirstColumn="0" w:firstRowLastColumn="0" w:lastRowFirstColumn="0" w:lastRowLastColumn="0"/>
              <w:rPr>
                <w:sz w:val="20"/>
                <w:szCs w:val="20"/>
                <w:lang w:eastAsia="en-US"/>
              </w:rPr>
            </w:pPr>
            <w:r w:rsidRPr="00653E38">
              <w:rPr>
                <w:sz w:val="20"/>
                <w:szCs w:val="20"/>
                <w:lang w:eastAsia="en-US"/>
              </w:rPr>
              <w:t xml:space="preserve">         150.000,00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right"/>
              <w:rPr>
                <w:sz w:val="20"/>
                <w:szCs w:val="20"/>
                <w:lang w:eastAsia="en-US"/>
              </w:rPr>
            </w:pPr>
            <w:r w:rsidRPr="00653E38">
              <w:rPr>
                <w:sz w:val="20"/>
                <w:szCs w:val="20"/>
                <w:lang w:eastAsia="en-US"/>
              </w:rPr>
              <w:t>100</w:t>
            </w:r>
          </w:p>
        </w:tc>
      </w:tr>
      <w:tr w:rsidR="00653E38" w:rsidRPr="00653E38" w:rsidTr="00C906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278.000,00</w:t>
            </w:r>
          </w:p>
        </w:tc>
        <w:tc>
          <w:tcPr>
            <w:tcW w:w="1980" w:type="dxa"/>
            <w:hideMark/>
          </w:tcPr>
          <w:p w:rsidR="00653E38" w:rsidRPr="00653E38" w:rsidRDefault="00653E38" w:rsidP="00653E38">
            <w:pPr>
              <w:spacing w:line="276" w:lineRule="auto"/>
              <w:jc w:val="both"/>
              <w:cnfStyle w:val="000000010000" w:firstRow="0" w:lastRow="0" w:firstColumn="0" w:lastColumn="0" w:oddVBand="0" w:evenVBand="0" w:oddHBand="0" w:evenHBand="1" w:firstRowFirstColumn="0" w:firstRowLastColumn="0" w:lastRowFirstColumn="0" w:lastRowLastColumn="0"/>
              <w:rPr>
                <w:sz w:val="20"/>
                <w:szCs w:val="20"/>
                <w:lang w:eastAsia="en-US"/>
              </w:rPr>
            </w:pPr>
            <w:r w:rsidRPr="00653E38">
              <w:rPr>
                <w:sz w:val="20"/>
                <w:szCs w:val="20"/>
                <w:lang w:eastAsia="en-US"/>
              </w:rPr>
              <w:t xml:space="preserve">         278.000,00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center"/>
              <w:rPr>
                <w:sz w:val="20"/>
                <w:szCs w:val="20"/>
                <w:lang w:eastAsia="en-US"/>
              </w:rPr>
            </w:pPr>
            <w:r w:rsidRPr="00653E38">
              <w:rPr>
                <w:sz w:val="20"/>
                <w:szCs w:val="20"/>
                <w:lang w:eastAsia="en-US"/>
              </w:rPr>
              <w:t xml:space="preserve">           100</w:t>
            </w:r>
          </w:p>
        </w:tc>
      </w:tr>
      <w:tr w:rsidR="00653E38" w:rsidRPr="00653E38" w:rsidTr="00C9065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980" w:type="dxa"/>
            <w:hideMark/>
          </w:tcPr>
          <w:p w:rsidR="00653E38" w:rsidRPr="00653E38" w:rsidRDefault="00653E38" w:rsidP="00653E38">
            <w:pPr>
              <w:spacing w:line="276" w:lineRule="auto"/>
              <w:jc w:val="both"/>
              <w:rPr>
                <w:sz w:val="20"/>
                <w:szCs w:val="20"/>
                <w:lang w:eastAsia="en-US"/>
              </w:rPr>
            </w:pPr>
            <w:r w:rsidRPr="00653E38">
              <w:rPr>
                <w:sz w:val="20"/>
                <w:szCs w:val="20"/>
                <w:lang w:eastAsia="en-US"/>
              </w:rPr>
              <w:t xml:space="preserve">  6.852.747,00</w:t>
            </w:r>
          </w:p>
        </w:tc>
        <w:tc>
          <w:tcPr>
            <w:tcW w:w="1980" w:type="dxa"/>
            <w:hideMark/>
          </w:tcPr>
          <w:p w:rsidR="00653E38" w:rsidRPr="00653E38" w:rsidRDefault="00653E38" w:rsidP="00653E38">
            <w:pPr>
              <w:spacing w:line="276" w:lineRule="auto"/>
              <w:jc w:val="both"/>
              <w:cnfStyle w:val="010000000000" w:firstRow="0" w:lastRow="1" w:firstColumn="0" w:lastColumn="0" w:oddVBand="0" w:evenVBand="0" w:oddHBand="0" w:evenHBand="0" w:firstRowFirstColumn="0" w:firstRowLastColumn="0" w:lastRowFirstColumn="0" w:lastRowLastColumn="0"/>
              <w:rPr>
                <w:sz w:val="20"/>
                <w:szCs w:val="20"/>
                <w:lang w:eastAsia="en-US"/>
              </w:rPr>
            </w:pPr>
            <w:r w:rsidRPr="00653E38">
              <w:rPr>
                <w:sz w:val="20"/>
                <w:szCs w:val="20"/>
                <w:lang w:eastAsia="en-US"/>
              </w:rPr>
              <w:t xml:space="preserve">      7.552.747,00</w:t>
            </w:r>
          </w:p>
        </w:tc>
        <w:tc>
          <w:tcPr>
            <w:cnfStyle w:val="000100000000" w:firstRow="0" w:lastRow="0" w:firstColumn="0" w:lastColumn="1" w:oddVBand="0" w:evenVBand="0" w:oddHBand="0" w:evenHBand="0" w:firstRowFirstColumn="0" w:firstRowLastColumn="0" w:lastRowFirstColumn="0" w:lastRowLastColumn="0"/>
            <w:tcW w:w="1080" w:type="dxa"/>
            <w:hideMark/>
          </w:tcPr>
          <w:p w:rsidR="00653E38" w:rsidRPr="00653E38" w:rsidRDefault="00653E38" w:rsidP="00653E38">
            <w:pPr>
              <w:spacing w:line="276" w:lineRule="auto"/>
              <w:jc w:val="right"/>
              <w:rPr>
                <w:sz w:val="20"/>
                <w:szCs w:val="20"/>
                <w:lang w:eastAsia="en-US"/>
              </w:rPr>
            </w:pPr>
            <w:r w:rsidRPr="00653E38">
              <w:rPr>
                <w:sz w:val="20"/>
                <w:szCs w:val="20"/>
                <w:lang w:eastAsia="en-US"/>
              </w:rPr>
              <w:t>110</w:t>
            </w:r>
          </w:p>
        </w:tc>
      </w:tr>
    </w:tbl>
    <w:p w:rsidR="00653E38" w:rsidRPr="00653E38" w:rsidRDefault="00653E38" w:rsidP="00653E38">
      <w:pPr>
        <w:jc w:val="both"/>
      </w:pPr>
      <w:r w:rsidRPr="00653E38">
        <w:tab/>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Rashodi za nefinancijsku imovinu ostaju na ovogodišnjoj razini i iznose 278.000,00, a planirana je nabava:</w:t>
      </w:r>
    </w:p>
    <w:p w:rsidR="00653E38" w:rsidRPr="00653E38" w:rsidRDefault="00653E38" w:rsidP="00653E38">
      <w:pPr>
        <w:ind w:firstLine="708"/>
        <w:jc w:val="both"/>
        <w:rPr>
          <w:sz w:val="28"/>
          <w:szCs w:val="28"/>
        </w:rPr>
      </w:pPr>
      <w:r w:rsidRPr="00653E38">
        <w:rPr>
          <w:sz w:val="28"/>
          <w:szCs w:val="28"/>
        </w:rPr>
        <w:t>- računala za skladištara, namještaj za ured socijalnog radnika, 10 kom električnih medicinskih kreveta za stacionar, miješalice tijesta, stroja za dehidraciju biološkog otpada i 50 komada stolica za društvenu prostoriju za korisnike.</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Plan rashoda za zaposlene u 2021. godini je povećan za 18% u odnosu na 2020. godinu, a razlog tome je povećanje osnovice u javnim službama u visini 4%, na temelju sporazuma između Vlade RH i sindikata javnih službi.</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S danom 01. rujna 2020. godine, a na temelju Odluke Upravnog vijeća i Suglasnosti Županije Požeško slavonske, povećane su cijene usluga smještaja za korisnike smještene temeljem sklopljenog ugovora što rezultira i planom povećanja prihoda za posebne namjene (prihod od opskrbnine).</w:t>
      </w:r>
    </w:p>
    <w:p w:rsidR="00653E38" w:rsidRPr="00653E38" w:rsidRDefault="00653E38" w:rsidP="00653E38">
      <w:pPr>
        <w:jc w:val="both"/>
        <w:rPr>
          <w:sz w:val="28"/>
          <w:szCs w:val="28"/>
        </w:rPr>
      </w:pPr>
    </w:p>
    <w:p w:rsidR="00653E38" w:rsidRPr="00653E38" w:rsidRDefault="00653E38" w:rsidP="00653E38">
      <w:pPr>
        <w:jc w:val="both"/>
        <w:rPr>
          <w:b/>
          <w:sz w:val="22"/>
          <w:szCs w:val="22"/>
        </w:rPr>
      </w:pPr>
      <w:r w:rsidRPr="00653E38">
        <w:rPr>
          <w:b/>
          <w:sz w:val="22"/>
          <w:szCs w:val="22"/>
        </w:rPr>
        <w:t>Tablica: Prijedlog plana za 2021. godinu i Projekcije plana za 2022. i 2023. godinu</w:t>
      </w:r>
    </w:p>
    <w:p w:rsidR="00653E38" w:rsidRPr="00653E38" w:rsidRDefault="00653E38" w:rsidP="00653E38">
      <w:pPr>
        <w:jc w:val="both"/>
        <w:rPr>
          <w:sz w:val="28"/>
          <w:szCs w:val="28"/>
        </w:rPr>
      </w:pPr>
    </w:p>
    <w:tbl>
      <w:tblPr>
        <w:tblStyle w:val="Svijetlosjenanje-Isticanje3"/>
        <w:tblW w:w="5000" w:type="pct"/>
        <w:tblLook w:val="0420" w:firstRow="1" w:lastRow="0" w:firstColumn="0" w:lastColumn="0" w:noHBand="0" w:noVBand="1"/>
      </w:tblPr>
      <w:tblGrid>
        <w:gridCol w:w="887"/>
        <w:gridCol w:w="881"/>
        <w:gridCol w:w="873"/>
        <w:gridCol w:w="871"/>
        <w:gridCol w:w="379"/>
        <w:gridCol w:w="1802"/>
        <w:gridCol w:w="1750"/>
        <w:gridCol w:w="1845"/>
      </w:tblGrid>
      <w:tr w:rsidR="00653E38" w:rsidRPr="00653E38" w:rsidTr="00C90655">
        <w:trPr>
          <w:cnfStyle w:val="100000000000" w:firstRow="1" w:lastRow="0" w:firstColumn="0" w:lastColumn="0" w:oddVBand="0" w:evenVBand="0" w:oddHBand="0" w:evenHBand="0" w:firstRowFirstColumn="0" w:firstRowLastColumn="0" w:lastRowFirstColumn="0" w:lastRowLastColumn="0"/>
          <w:trHeight w:val="485"/>
        </w:trPr>
        <w:tc>
          <w:tcPr>
            <w:tcW w:w="478" w:type="pct"/>
          </w:tcPr>
          <w:p w:rsidR="00653E38" w:rsidRPr="00653E38" w:rsidRDefault="00653E38" w:rsidP="00653E38">
            <w:pPr>
              <w:autoSpaceDE w:val="0"/>
              <w:autoSpaceDN w:val="0"/>
              <w:adjustRightInd w:val="0"/>
              <w:rPr>
                <w:rFonts w:ascii="Arial" w:hAnsi="Arial" w:cs="Arial"/>
                <w:color w:val="000000"/>
                <w:sz w:val="22"/>
                <w:szCs w:val="22"/>
              </w:rPr>
            </w:pPr>
          </w:p>
        </w:tc>
        <w:tc>
          <w:tcPr>
            <w:tcW w:w="474" w:type="pct"/>
          </w:tcPr>
          <w:p w:rsidR="00653E38" w:rsidRPr="00653E38" w:rsidRDefault="00653E38" w:rsidP="00653E38">
            <w:pPr>
              <w:autoSpaceDE w:val="0"/>
              <w:autoSpaceDN w:val="0"/>
              <w:adjustRightInd w:val="0"/>
              <w:rPr>
                <w:rFonts w:ascii="Arial" w:hAnsi="Arial" w:cs="Arial"/>
                <w:color w:val="000000"/>
                <w:sz w:val="22"/>
                <w:szCs w:val="22"/>
              </w:rPr>
            </w:pPr>
          </w:p>
        </w:tc>
        <w:tc>
          <w:tcPr>
            <w:tcW w:w="470" w:type="pct"/>
          </w:tcPr>
          <w:p w:rsidR="00653E38" w:rsidRPr="00653E38" w:rsidRDefault="00653E38" w:rsidP="00653E38">
            <w:pPr>
              <w:autoSpaceDE w:val="0"/>
              <w:autoSpaceDN w:val="0"/>
              <w:adjustRightInd w:val="0"/>
              <w:rPr>
                <w:rFonts w:ascii="Arial" w:hAnsi="Arial" w:cs="Arial"/>
                <w:color w:val="000000"/>
                <w:sz w:val="22"/>
                <w:szCs w:val="22"/>
              </w:rPr>
            </w:pPr>
          </w:p>
        </w:tc>
        <w:tc>
          <w:tcPr>
            <w:tcW w:w="468" w:type="pct"/>
          </w:tcPr>
          <w:p w:rsidR="00653E38" w:rsidRPr="00653E38" w:rsidRDefault="00653E38" w:rsidP="00653E38">
            <w:pPr>
              <w:autoSpaceDE w:val="0"/>
              <w:autoSpaceDN w:val="0"/>
              <w:adjustRightInd w:val="0"/>
              <w:jc w:val="center"/>
              <w:rPr>
                <w:rFonts w:ascii="Arial" w:hAnsi="Arial" w:cs="Arial"/>
                <w:color w:val="000000"/>
                <w:sz w:val="22"/>
                <w:szCs w:val="22"/>
              </w:rPr>
            </w:pPr>
          </w:p>
        </w:tc>
        <w:tc>
          <w:tcPr>
            <w:tcW w:w="204" w:type="pct"/>
          </w:tcPr>
          <w:p w:rsidR="00653E38" w:rsidRPr="00653E38" w:rsidRDefault="00653E38" w:rsidP="00653E38">
            <w:pPr>
              <w:autoSpaceDE w:val="0"/>
              <w:autoSpaceDN w:val="0"/>
              <w:adjustRightInd w:val="0"/>
              <w:rPr>
                <w:rFonts w:ascii="Arial" w:hAnsi="Arial" w:cs="Arial"/>
                <w:color w:val="000000"/>
                <w:sz w:val="22"/>
                <w:szCs w:val="22"/>
              </w:rPr>
            </w:pPr>
          </w:p>
        </w:tc>
        <w:tc>
          <w:tcPr>
            <w:tcW w:w="970" w:type="pct"/>
            <w:vAlign w:val="center"/>
            <w:hideMark/>
          </w:tcPr>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Prijedlog    plana</w:t>
            </w:r>
          </w:p>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za 2021.</w:t>
            </w:r>
          </w:p>
        </w:tc>
        <w:tc>
          <w:tcPr>
            <w:tcW w:w="942" w:type="pct"/>
            <w:vAlign w:val="center"/>
            <w:hideMark/>
          </w:tcPr>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Projekcija plana</w:t>
            </w:r>
          </w:p>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za 2022.</w:t>
            </w:r>
          </w:p>
        </w:tc>
        <w:tc>
          <w:tcPr>
            <w:tcW w:w="993" w:type="pct"/>
            <w:vAlign w:val="center"/>
            <w:hideMark/>
          </w:tcPr>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Projekcija plana</w:t>
            </w:r>
          </w:p>
          <w:p w:rsidR="00653E38" w:rsidRPr="00653E38" w:rsidRDefault="00653E38" w:rsidP="00653E38">
            <w:pPr>
              <w:autoSpaceDE w:val="0"/>
              <w:autoSpaceDN w:val="0"/>
              <w:adjustRightInd w:val="0"/>
              <w:jc w:val="center"/>
              <w:rPr>
                <w:rFonts w:ascii="Arial" w:hAnsi="Arial" w:cs="Arial"/>
                <w:color w:val="000000"/>
                <w:sz w:val="22"/>
                <w:szCs w:val="22"/>
              </w:rPr>
            </w:pPr>
            <w:r w:rsidRPr="00653E38">
              <w:rPr>
                <w:rFonts w:ascii="Arial" w:hAnsi="Arial" w:cs="Arial"/>
                <w:color w:val="000000"/>
                <w:sz w:val="22"/>
                <w:szCs w:val="22"/>
              </w:rPr>
              <w:t>za 2023.</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Height w:val="485"/>
        </w:trPr>
        <w:tc>
          <w:tcPr>
            <w:tcW w:w="1891" w:type="pct"/>
            <w:gridSpan w:val="4"/>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PRIHODI UKUPNO</w:t>
            </w:r>
          </w:p>
        </w:tc>
        <w:tc>
          <w:tcPr>
            <w:tcW w:w="204" w:type="pct"/>
          </w:tcPr>
          <w:p w:rsidR="00653E38" w:rsidRPr="00653E38" w:rsidRDefault="00653E38" w:rsidP="00653E38">
            <w:pPr>
              <w:autoSpaceDE w:val="0"/>
              <w:autoSpaceDN w:val="0"/>
              <w:adjustRightInd w:val="0"/>
              <w:jc w:val="right"/>
              <w:rPr>
                <w:rFonts w:ascii="Arial" w:hAnsi="Arial" w:cs="Arial"/>
                <w:b/>
                <w:color w:val="000000"/>
                <w:sz w:val="22"/>
                <w:szCs w:val="22"/>
              </w:rPr>
            </w:pPr>
          </w:p>
        </w:tc>
        <w:tc>
          <w:tcPr>
            <w:tcW w:w="970"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42"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93"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r>
      <w:tr w:rsidR="00653E38" w:rsidRPr="00653E38" w:rsidTr="00C90655">
        <w:trPr>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PRIHODI POSLOVANJA</w:t>
            </w:r>
          </w:p>
        </w:tc>
        <w:tc>
          <w:tcPr>
            <w:tcW w:w="970"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42"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93"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PRIHODI OD NEFINANCIJSKE IMOVINE</w:t>
            </w:r>
          </w:p>
        </w:tc>
        <w:tc>
          <w:tcPr>
            <w:tcW w:w="970" w:type="pct"/>
            <w:vAlign w:val="center"/>
          </w:tcPr>
          <w:p w:rsidR="00653E38" w:rsidRPr="00653E38" w:rsidRDefault="00653E38" w:rsidP="00653E38">
            <w:pPr>
              <w:autoSpaceDE w:val="0"/>
              <w:autoSpaceDN w:val="0"/>
              <w:adjustRightInd w:val="0"/>
              <w:jc w:val="center"/>
              <w:rPr>
                <w:rFonts w:ascii="Arial" w:hAnsi="Arial" w:cs="Arial"/>
                <w:b/>
                <w:bCs/>
                <w:color w:val="000000"/>
                <w:sz w:val="22"/>
                <w:szCs w:val="22"/>
              </w:rPr>
            </w:pPr>
          </w:p>
        </w:tc>
        <w:tc>
          <w:tcPr>
            <w:tcW w:w="942" w:type="pct"/>
            <w:vAlign w:val="center"/>
          </w:tcPr>
          <w:p w:rsidR="00653E38" w:rsidRPr="00653E38" w:rsidRDefault="00653E38" w:rsidP="00653E38">
            <w:pPr>
              <w:autoSpaceDE w:val="0"/>
              <w:autoSpaceDN w:val="0"/>
              <w:adjustRightInd w:val="0"/>
              <w:jc w:val="center"/>
              <w:rPr>
                <w:rFonts w:ascii="Arial" w:hAnsi="Arial" w:cs="Arial"/>
                <w:b/>
                <w:bCs/>
                <w:color w:val="000000"/>
                <w:sz w:val="22"/>
                <w:szCs w:val="22"/>
              </w:rPr>
            </w:pPr>
          </w:p>
        </w:tc>
        <w:tc>
          <w:tcPr>
            <w:tcW w:w="993" w:type="pct"/>
            <w:vAlign w:val="center"/>
          </w:tcPr>
          <w:p w:rsidR="00653E38" w:rsidRPr="00653E38" w:rsidRDefault="00653E38" w:rsidP="00653E38">
            <w:pPr>
              <w:autoSpaceDE w:val="0"/>
              <w:autoSpaceDN w:val="0"/>
              <w:adjustRightInd w:val="0"/>
              <w:jc w:val="center"/>
              <w:rPr>
                <w:rFonts w:ascii="Arial" w:hAnsi="Arial" w:cs="Arial"/>
                <w:b/>
                <w:bCs/>
                <w:color w:val="000000"/>
                <w:sz w:val="22"/>
                <w:szCs w:val="22"/>
              </w:rPr>
            </w:pPr>
          </w:p>
        </w:tc>
      </w:tr>
      <w:tr w:rsidR="00653E38" w:rsidRPr="00653E38" w:rsidTr="00C90655">
        <w:trPr>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RASHODI UKUPNO</w:t>
            </w:r>
          </w:p>
        </w:tc>
        <w:tc>
          <w:tcPr>
            <w:tcW w:w="970"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42"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c>
          <w:tcPr>
            <w:tcW w:w="993"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7.552.747</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RASHODI  POSLOVANJA</w:t>
            </w:r>
          </w:p>
        </w:tc>
        <w:tc>
          <w:tcPr>
            <w:tcW w:w="970"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7.274.747</w:t>
            </w:r>
          </w:p>
        </w:tc>
        <w:tc>
          <w:tcPr>
            <w:tcW w:w="942"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7.274.747</w:t>
            </w:r>
          </w:p>
        </w:tc>
        <w:tc>
          <w:tcPr>
            <w:tcW w:w="993"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7.274.747</w:t>
            </w:r>
          </w:p>
        </w:tc>
      </w:tr>
      <w:tr w:rsidR="00653E38" w:rsidRPr="00653E38" w:rsidTr="00C90655">
        <w:trPr>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RASHODI ZA NEFINANCIJSKU IMOVINU</w:t>
            </w:r>
          </w:p>
        </w:tc>
        <w:tc>
          <w:tcPr>
            <w:tcW w:w="970"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278.000</w:t>
            </w:r>
          </w:p>
        </w:tc>
        <w:tc>
          <w:tcPr>
            <w:tcW w:w="942"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278.000</w:t>
            </w:r>
          </w:p>
        </w:tc>
        <w:tc>
          <w:tcPr>
            <w:tcW w:w="993" w:type="pct"/>
            <w:vAlign w:val="center"/>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278.000</w:t>
            </w:r>
          </w:p>
        </w:tc>
      </w:tr>
      <w:tr w:rsidR="00653E38" w:rsidRPr="00653E38" w:rsidTr="00C90655">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653E38" w:rsidRPr="00653E38" w:rsidRDefault="00653E38" w:rsidP="00653E38">
            <w:pPr>
              <w:autoSpaceDE w:val="0"/>
              <w:autoSpaceDN w:val="0"/>
              <w:adjustRightInd w:val="0"/>
              <w:rPr>
                <w:rFonts w:ascii="Arial" w:hAnsi="Arial" w:cs="Arial"/>
                <w:b/>
                <w:bCs/>
                <w:color w:val="000000"/>
                <w:sz w:val="22"/>
                <w:szCs w:val="22"/>
              </w:rPr>
            </w:pPr>
            <w:r w:rsidRPr="00653E38">
              <w:rPr>
                <w:rFonts w:ascii="Arial" w:hAnsi="Arial" w:cs="Arial"/>
                <w:b/>
                <w:bCs/>
                <w:color w:val="000000"/>
                <w:sz w:val="22"/>
                <w:szCs w:val="22"/>
              </w:rPr>
              <w:t>RAZLIKA - VIŠAK / MANJAK</w:t>
            </w:r>
          </w:p>
        </w:tc>
        <w:tc>
          <w:tcPr>
            <w:tcW w:w="970" w:type="pct"/>
            <w:hideMark/>
          </w:tcPr>
          <w:p w:rsidR="00653E38" w:rsidRPr="00653E38" w:rsidRDefault="00653E38" w:rsidP="00653E38">
            <w:pPr>
              <w:autoSpaceDE w:val="0"/>
              <w:autoSpaceDN w:val="0"/>
              <w:adjustRightInd w:val="0"/>
              <w:jc w:val="right"/>
              <w:rPr>
                <w:rFonts w:ascii="Arial" w:hAnsi="Arial" w:cs="Arial"/>
                <w:b/>
                <w:bCs/>
                <w:color w:val="000000"/>
                <w:sz w:val="22"/>
                <w:szCs w:val="22"/>
              </w:rPr>
            </w:pPr>
            <w:r w:rsidRPr="00653E38">
              <w:rPr>
                <w:rFonts w:ascii="Arial" w:hAnsi="Arial" w:cs="Arial"/>
                <w:b/>
                <w:bCs/>
                <w:color w:val="000000"/>
                <w:sz w:val="22"/>
                <w:szCs w:val="22"/>
              </w:rPr>
              <w:t>0</w:t>
            </w:r>
          </w:p>
        </w:tc>
        <w:tc>
          <w:tcPr>
            <w:tcW w:w="942" w:type="pct"/>
            <w:hideMark/>
          </w:tcPr>
          <w:p w:rsidR="00653E38" w:rsidRPr="00653E38" w:rsidRDefault="00653E38" w:rsidP="00653E38">
            <w:pPr>
              <w:autoSpaceDE w:val="0"/>
              <w:autoSpaceDN w:val="0"/>
              <w:adjustRightInd w:val="0"/>
              <w:jc w:val="right"/>
              <w:rPr>
                <w:rFonts w:ascii="Arial" w:hAnsi="Arial" w:cs="Arial"/>
                <w:b/>
                <w:bCs/>
                <w:color w:val="000000"/>
                <w:sz w:val="22"/>
                <w:szCs w:val="22"/>
              </w:rPr>
            </w:pPr>
            <w:r w:rsidRPr="00653E38">
              <w:rPr>
                <w:rFonts w:ascii="Arial" w:hAnsi="Arial" w:cs="Arial"/>
                <w:b/>
                <w:bCs/>
                <w:color w:val="000000"/>
                <w:sz w:val="22"/>
                <w:szCs w:val="22"/>
              </w:rPr>
              <w:t>0</w:t>
            </w:r>
          </w:p>
        </w:tc>
        <w:tc>
          <w:tcPr>
            <w:tcW w:w="993" w:type="pct"/>
            <w:hideMark/>
          </w:tcPr>
          <w:p w:rsidR="00653E38" w:rsidRPr="00653E38" w:rsidRDefault="00653E38" w:rsidP="00653E38">
            <w:pPr>
              <w:autoSpaceDE w:val="0"/>
              <w:autoSpaceDN w:val="0"/>
              <w:adjustRightInd w:val="0"/>
              <w:jc w:val="center"/>
              <w:rPr>
                <w:rFonts w:ascii="Arial" w:hAnsi="Arial" w:cs="Arial"/>
                <w:b/>
                <w:bCs/>
                <w:color w:val="000000"/>
                <w:sz w:val="22"/>
                <w:szCs w:val="22"/>
              </w:rPr>
            </w:pPr>
            <w:r w:rsidRPr="00653E38">
              <w:rPr>
                <w:rFonts w:ascii="Arial" w:hAnsi="Arial" w:cs="Arial"/>
                <w:b/>
                <w:bCs/>
                <w:color w:val="000000"/>
                <w:sz w:val="22"/>
                <w:szCs w:val="22"/>
              </w:rPr>
              <w:t>0</w:t>
            </w:r>
          </w:p>
        </w:tc>
      </w:tr>
    </w:tbl>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Sve izmjene i dopune Financijskog plana u toku godine donosi ravnateljica Doma, a usvaja ih Upravno vijeće na svojim sjednicama koje je potrebno objaviti na web stranici.</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Na temelju usvojenog Financijskog plana za iduću godinu, izradit će se Plan nabave koji sadrži potrebne podatke o svim predmetima nabave čija je vrijednost veća od 20.000,00 kn bez PDV-a. Plan nabave kao i sve njegove izmjene i dopune u toku godine potrebno je  unositi u EOJN.</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Plan nabave sukladno našem Statutu donosi Upravno vijeće doma.</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Osim Plana nabave, u EOJN-u  je potrebno izraditi i objaviti te tokom godine ažurirati Registar ugovora sa svim njegovim potrebnim podacima, a isto tako za predmete nabave čije je vrijednost veća od 20.000,00 kn.</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U okviru planiranih sredstava na poziciji stručnog usavršavanja zaposlenika potrebno je prisustvovati organiziranim seminarima ili webinarima i savjetovanjima za proračun i proračunske korisnike  kao i onim koji se tiču svih poslova koji se obavljaju u računovodstvu (obračun plaće – izmjene poreznih propisa, ovršnog zakona, seminari za javnu nabavu, fiskalnu odgovornost, zaštitu osobnih podataka ..i drugo)</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Dvije osobe u računovodstvu posjeduju certifikat za provođenje javne nabave koji je potrebno obnavljati svake tri godine, nakon pohađanja programa usavršavanja od najmanje 32 nastavna sata, sukladno novom Pravilniku o izobrazbi u području javne nabave („NN“ br. 65/2017).</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Što se tiče jednostavne nabave, sukladno našem Pravilniku o jednostavnoj nabavi,  šalju se pozivi za nabavu predmeta nabave čija je vrijednost manja od 200.000,00 kn za iduću godinu, kako bi do početka godine mogli sklopiti nove ugovore s dobavljačima.</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Za iduću godinu nije planiran niti jedan postupak javne nabave male vrijednosti jer za nabavu električne energije i plina postupke javne nabave provodi naša županija kao objedinjenu nabavu.</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Lož ulje će se nabaviti kao jednostavna nabava u vrijednosti manjoj od 200.000,00 kn jer nam taj energent služi kao pomoćni s obzirom da smo ove godine rekonstrukcijom kotlovnice prešli na grijanje i toplu vodu s zemnim plinom.</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Isto tako je potrebno do kraja godine provesti i inventuru, odnosno popis imovine, te izvješće o provedenom popisu (zapisnike) dostaviti u zakazanom roku.</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lastRenderedPageBreak/>
        <w:tab/>
        <w:t>Kadrovsku evidenciju potrebno je redovno ažurirati kako bi obračun plaće za radnike bio pravovremen i točan.</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Prijave i odjave radnika potrebno je elektroničkim putem obavljati u roku od 24 sata prije promjene.</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Prilikom isplate plaća potrebno je redovno dostavljati JOPPD obrazac putem aplikacije e-porezna.</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Za sve neoporezive isplate radnicima (dnevnice, putne troškove, jubilarne nagrade, pomoći i darovi) također je potrebno sastaviti JOPPD obrazac i na dan isplate ili po završetku izvještajnog mjeseca dostaviti poreznoj upravi.</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Najkasnije svakog 10. u mjesecu potrebno je nadležnoj županiji dostaviti Zahtjev za doznaku sredstava i Izvješće o utrošenim sredstvima za prethodni mjesec, a najkasnije do petog u mjesecu potrebno je županiji dostaviti zahtjev za sredstva za nefinancijsku imovinu i hitne intervencije.</w:t>
      </w:r>
      <w:r w:rsidRPr="00653E38">
        <w:rPr>
          <w:sz w:val="28"/>
          <w:szCs w:val="28"/>
        </w:rPr>
        <w:tab/>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Isto tako potrebno je pravovremeno ažurirati i Registar zaposlenika kako bi svi podaci bili spremni za Centralni obračun plaća kada naša ustanova dođe na red.</w:t>
      </w:r>
    </w:p>
    <w:p w:rsidR="00653E38" w:rsidRPr="00653E38" w:rsidRDefault="00653E38" w:rsidP="00653E38">
      <w:pPr>
        <w:ind w:firstLine="708"/>
        <w:jc w:val="both"/>
        <w:rPr>
          <w:sz w:val="28"/>
          <w:szCs w:val="28"/>
        </w:rPr>
      </w:pPr>
    </w:p>
    <w:p w:rsidR="00653E38" w:rsidRPr="00653E38" w:rsidRDefault="00653E38" w:rsidP="00653E38">
      <w:pPr>
        <w:ind w:firstLine="708"/>
        <w:jc w:val="both"/>
        <w:rPr>
          <w:sz w:val="28"/>
          <w:szCs w:val="28"/>
        </w:rPr>
      </w:pPr>
      <w:r w:rsidRPr="00653E38">
        <w:rPr>
          <w:sz w:val="28"/>
          <w:szCs w:val="28"/>
        </w:rPr>
        <w:t>Do 31. siječnja 2020. godine potrebno je izraditi Godišnje financijsko izvješće i predati Državnom uredu za reviziju, Fini, nadležnom Ministarstvu za demografiju, obitelj, mlade i socijalnu politiku i Požeško slavonskoj županiji, te isti u roku osam dana objaviti na našoj web stranici.</w:t>
      </w:r>
    </w:p>
    <w:p w:rsidR="00653E38" w:rsidRPr="00653E38" w:rsidRDefault="00653E38" w:rsidP="00653E38">
      <w:pPr>
        <w:jc w:val="both"/>
        <w:rPr>
          <w:sz w:val="28"/>
          <w:szCs w:val="28"/>
        </w:rPr>
      </w:pPr>
      <w:r w:rsidRPr="00653E38">
        <w:rPr>
          <w:sz w:val="28"/>
          <w:szCs w:val="28"/>
        </w:rPr>
        <w:tab/>
      </w:r>
    </w:p>
    <w:p w:rsidR="00653E38" w:rsidRPr="00653E38" w:rsidRDefault="00653E38" w:rsidP="00653E38">
      <w:pPr>
        <w:ind w:firstLine="708"/>
        <w:jc w:val="both"/>
        <w:rPr>
          <w:sz w:val="28"/>
          <w:szCs w:val="28"/>
        </w:rPr>
      </w:pPr>
      <w:r w:rsidRPr="00653E38">
        <w:rPr>
          <w:sz w:val="28"/>
          <w:szCs w:val="28"/>
        </w:rPr>
        <w:t>Isto tako do konca veljače potrebno je izraditi i Izjavu o fiskalnoj odgovornosti i do 28.02.2020. godine predati je Požeško slavonskoj županiji.</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t>Tromjesečni, polugodišnji i devetomjesečni financijski izvještaji, moraju se izraditi i predati u roku od deset dana od proteka izvještajnog razdoblja.</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t>Slijedom navedenog, u  svom radu računovodstveni i administrativni radnici moraju voditi račune  o zakonskim kalendarskim rokovima za određene poslove:</w:t>
      </w:r>
    </w:p>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r>
    </w:p>
    <w:tbl>
      <w:tblPr>
        <w:tblStyle w:val="Reetkatablice"/>
        <w:tblW w:w="0" w:type="auto"/>
        <w:tblLayout w:type="fixed"/>
        <w:tblLook w:val="04A0" w:firstRow="1" w:lastRow="0" w:firstColumn="1" w:lastColumn="0" w:noHBand="0" w:noVBand="1"/>
      </w:tblPr>
      <w:tblGrid>
        <w:gridCol w:w="675"/>
        <w:gridCol w:w="6946"/>
        <w:gridCol w:w="1667"/>
      </w:tblGrid>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lastRenderedPageBreak/>
              <w:t>1.</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DOSTAVA IZVJEŠĆA O UTROŠENIM SREDSTVIMA ZA PROTEKLI MJESEC - ŽUPANIJI</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DO 10. U MJESECU</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2.</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DOSTAVA ZAHTJEVA ZA DECENTRALIZIRANA SREDSTVA - ŽUPANIJI</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DO 10. U MJESECU</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3.</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DOSTAVA ZAHTJEVA ZA NEFINANCIJSKU IMOVINU - ŽUPANIJI</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DO 5. U MJESECU</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4.</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IZRADA I SLANJE JOPPD OBRASCA – POREZNA UPRAVA</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 xml:space="preserve">U ROKU 24 SATA OD ISPLATE </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5.</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ZAPISNIK O INVENTURI ZA PROŠLU GODINU - RAVNATELJICI</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OKO 15. SIJEČNJA</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6.</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PREDAJA GODIŠNJEG FINANCIJSKOG IZVJEŠTAJA ZA PROŠLU GODINU:</w:t>
            </w:r>
          </w:p>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 FINI</w:t>
            </w:r>
          </w:p>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 ŽUPANIJI</w:t>
            </w:r>
          </w:p>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 MINISTARSTVU ZA DEMOGRAFIJU,OBITELJ, MLADE I SOCIJALNU POLITIKU</w:t>
            </w:r>
          </w:p>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 DRŽAVNOM UREDU ZA REVIZIJU</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p>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p>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31. SIJEČANJ</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7.</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OBJAVA GODIŠNJEG FINANCIJSKOG IZVJEŠTAJA NA WEB STRANICI</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8 DANA OD DANA PREDAJE</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8.</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PREDAJA IZJAVE O FISKALNOJ ODGOVORNOSTI - ŽUPANIJI</w:t>
            </w:r>
          </w:p>
        </w:tc>
        <w:tc>
          <w:tcPr>
            <w:tcW w:w="1667" w:type="dxa"/>
          </w:tcPr>
          <w:p w:rsidR="00653E38" w:rsidRPr="00653E38" w:rsidRDefault="00653E38" w:rsidP="005E0CF1">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28. V</w:t>
            </w:r>
            <w:r w:rsidR="005E0CF1">
              <w:rPr>
                <w:rFonts w:asciiTheme="majorHAnsi" w:eastAsiaTheme="majorEastAsia" w:hAnsiTheme="majorHAnsi" w:cstheme="majorBidi"/>
                <w:b/>
                <w:bCs/>
                <w:color w:val="FF0000"/>
                <w:sz w:val="22"/>
                <w:szCs w:val="22"/>
              </w:rPr>
              <w:t>E</w:t>
            </w:r>
            <w:r w:rsidRPr="00653E38">
              <w:rPr>
                <w:rFonts w:asciiTheme="majorHAnsi" w:eastAsiaTheme="majorEastAsia" w:hAnsiTheme="majorHAnsi" w:cstheme="majorBidi"/>
                <w:b/>
                <w:bCs/>
                <w:color w:val="FF0000"/>
                <w:sz w:val="22"/>
                <w:szCs w:val="22"/>
              </w:rPr>
              <w:t>LJAČE</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9.</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IZRADA STATISTIČKOG IZVJEŠTAJA ZA JAVNU NABAVU – DRŽAVNI URED ZA JAVNU NABAVU</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31. OŽUJAK</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10.</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PREDAJA FINANCIJSKOG IZVJEŠTAJA ZA I-III - FINA</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10. TRAVANJ</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11.</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PREDAJA POLUGODIŠNJEG FINANCIJSKOG IZVJEŠTAJA - FINA</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10. SRPANJ</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12.</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PREDAJA FINANCIJSKOG IZVJEŠTAJA ZA I-IX - FINA</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10. LISTOPAD</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13.</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SLANJE POZIVA ZA JEDNOSTAVNU NABAVU ZA GODIŠNJE KOLIČINE - PONUĐAČIMA</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30. STUDENI</w:t>
            </w:r>
          </w:p>
        </w:tc>
      </w:tr>
      <w:tr w:rsidR="00653E38" w:rsidRPr="00653E38" w:rsidTr="00C90655">
        <w:tc>
          <w:tcPr>
            <w:tcW w:w="675" w:type="dxa"/>
          </w:tcPr>
          <w:p w:rsidR="00653E38" w:rsidRPr="00653E38" w:rsidRDefault="00653E38" w:rsidP="00653E38">
            <w:pPr>
              <w:keepNext/>
              <w:keepLines/>
              <w:spacing w:before="200"/>
              <w:outlineLvl w:val="1"/>
              <w:rPr>
                <w:rFonts w:asciiTheme="majorHAnsi" w:eastAsiaTheme="majorEastAsia" w:hAnsiTheme="majorHAnsi" w:cstheme="majorBidi"/>
                <w:b/>
                <w:bCs/>
                <w:color w:val="4F81BD" w:themeColor="accent1"/>
                <w:sz w:val="26"/>
                <w:szCs w:val="26"/>
              </w:rPr>
            </w:pPr>
            <w:r w:rsidRPr="00653E38">
              <w:rPr>
                <w:rFonts w:asciiTheme="majorHAnsi" w:eastAsiaTheme="majorEastAsia" w:hAnsiTheme="majorHAnsi" w:cstheme="majorBidi"/>
                <w:b/>
                <w:bCs/>
                <w:color w:val="4F81BD" w:themeColor="accent1"/>
                <w:sz w:val="26"/>
                <w:szCs w:val="26"/>
              </w:rPr>
              <w:t>14.</w:t>
            </w:r>
          </w:p>
        </w:tc>
        <w:tc>
          <w:tcPr>
            <w:tcW w:w="6946" w:type="dxa"/>
          </w:tcPr>
          <w:p w:rsidR="00653E38" w:rsidRPr="00653E38" w:rsidRDefault="00653E38" w:rsidP="00653E38">
            <w:pPr>
              <w:keepNext/>
              <w:keepLines/>
              <w:spacing w:before="200"/>
              <w:outlineLvl w:val="1"/>
              <w:rPr>
                <w:rFonts w:asciiTheme="majorHAnsi" w:eastAsiaTheme="majorEastAsia" w:hAnsiTheme="majorHAnsi" w:cstheme="majorBidi"/>
                <w:b/>
                <w:bCs/>
                <w:i/>
                <w:color w:val="4F81BD" w:themeColor="accent1"/>
                <w:sz w:val="26"/>
                <w:szCs w:val="26"/>
              </w:rPr>
            </w:pPr>
            <w:r w:rsidRPr="00653E38">
              <w:rPr>
                <w:rFonts w:asciiTheme="majorHAnsi" w:eastAsiaTheme="majorEastAsia" w:hAnsiTheme="majorHAnsi" w:cstheme="majorBidi"/>
                <w:b/>
                <w:bCs/>
                <w:i/>
                <w:color w:val="4F81BD" w:themeColor="accent1"/>
                <w:sz w:val="26"/>
                <w:szCs w:val="26"/>
              </w:rPr>
              <w:t>PRIJAVE I ODJAVE RADNIKA - HZMO</w:t>
            </w:r>
          </w:p>
        </w:tc>
        <w:tc>
          <w:tcPr>
            <w:tcW w:w="1667" w:type="dxa"/>
          </w:tcPr>
          <w:p w:rsidR="00653E38" w:rsidRPr="00653E38" w:rsidRDefault="00653E38" w:rsidP="00653E38">
            <w:pPr>
              <w:keepNext/>
              <w:keepLines/>
              <w:spacing w:before="200"/>
              <w:outlineLvl w:val="1"/>
              <w:rPr>
                <w:rFonts w:asciiTheme="majorHAnsi" w:eastAsiaTheme="majorEastAsia" w:hAnsiTheme="majorHAnsi" w:cstheme="majorBidi"/>
                <w:b/>
                <w:bCs/>
                <w:color w:val="FF0000"/>
                <w:sz w:val="22"/>
                <w:szCs w:val="22"/>
              </w:rPr>
            </w:pPr>
            <w:r w:rsidRPr="00653E38">
              <w:rPr>
                <w:rFonts w:asciiTheme="majorHAnsi" w:eastAsiaTheme="majorEastAsia" w:hAnsiTheme="majorHAnsi" w:cstheme="majorBidi"/>
                <w:b/>
                <w:bCs/>
                <w:color w:val="FF0000"/>
                <w:sz w:val="22"/>
                <w:szCs w:val="22"/>
              </w:rPr>
              <w:t>NAJMANJE 24 SATA PRIJE PROMJENE</w:t>
            </w:r>
          </w:p>
        </w:tc>
      </w:tr>
    </w:tbl>
    <w:p w:rsidR="00653E38" w:rsidRPr="00653E38" w:rsidRDefault="00653E38" w:rsidP="00653E38">
      <w:pPr>
        <w:jc w:val="both"/>
        <w:rPr>
          <w:sz w:val="28"/>
          <w:szCs w:val="28"/>
        </w:rPr>
      </w:pPr>
    </w:p>
    <w:p w:rsidR="00653E38" w:rsidRPr="00653E38" w:rsidRDefault="00653E38" w:rsidP="00653E38">
      <w:pPr>
        <w:ind w:firstLine="708"/>
        <w:jc w:val="both"/>
        <w:rPr>
          <w:sz w:val="28"/>
          <w:szCs w:val="28"/>
        </w:rPr>
      </w:pPr>
      <w:r w:rsidRPr="00653E38">
        <w:rPr>
          <w:sz w:val="28"/>
          <w:szCs w:val="28"/>
        </w:rPr>
        <w:lastRenderedPageBreak/>
        <w:t>Kako bi svi financijski, statistički i ostali izvještaji mogli biti dostavljeni u propisanim zakonskim rokovima potrebno je ažurno provoditi sva knjiženja i evidencije u poslovnim i računovodstvenim knjigama.</w:t>
      </w:r>
    </w:p>
    <w:p w:rsidR="00653E38" w:rsidRPr="00653E38" w:rsidRDefault="00653E38" w:rsidP="00653E38">
      <w:pPr>
        <w:jc w:val="both"/>
        <w:rPr>
          <w:sz w:val="28"/>
          <w:szCs w:val="28"/>
        </w:rPr>
      </w:pPr>
    </w:p>
    <w:p w:rsidR="00653E38" w:rsidRPr="00653E38" w:rsidRDefault="00653E38" w:rsidP="00653E38">
      <w:pPr>
        <w:jc w:val="both"/>
        <w:rPr>
          <w:sz w:val="28"/>
          <w:szCs w:val="28"/>
        </w:rPr>
      </w:pPr>
      <w:r w:rsidRPr="00653E38">
        <w:rPr>
          <w:sz w:val="28"/>
          <w:szCs w:val="28"/>
        </w:rPr>
        <w:tab/>
      </w:r>
    </w:p>
    <w:p w:rsidR="00653E38" w:rsidRPr="00653E38" w:rsidRDefault="00653E38" w:rsidP="00653E38">
      <w:pPr>
        <w:jc w:val="both"/>
        <w:rPr>
          <w:sz w:val="28"/>
          <w:szCs w:val="28"/>
        </w:rPr>
      </w:pPr>
      <w:r w:rsidRPr="00653E38">
        <w:rPr>
          <w:sz w:val="28"/>
          <w:szCs w:val="28"/>
        </w:rPr>
        <w:tab/>
        <w:t xml:space="preserve">Iz svega navedenog proizlazi, da je za ostvarenje planova i programa potrebna iznimno visoka međusobna suradnja svih </w:t>
      </w:r>
      <w:r w:rsidR="005E0CF1">
        <w:rPr>
          <w:sz w:val="28"/>
          <w:szCs w:val="28"/>
        </w:rPr>
        <w:t xml:space="preserve">radnika </w:t>
      </w:r>
      <w:r w:rsidRPr="00653E38">
        <w:rPr>
          <w:sz w:val="28"/>
          <w:szCs w:val="28"/>
        </w:rPr>
        <w:t xml:space="preserve"> kako bi, prije svega, korisnik bio zadovoljan, a plan i program realizirani.</w:t>
      </w:r>
    </w:p>
    <w:p w:rsidR="00443626" w:rsidRDefault="00443626" w:rsidP="00443626">
      <w:pPr>
        <w:spacing w:line="360" w:lineRule="auto"/>
        <w:jc w:val="both"/>
      </w:pPr>
    </w:p>
    <w:p w:rsidR="00F164D5" w:rsidRDefault="00D72AC1" w:rsidP="00D72AC1">
      <w:pPr>
        <w:pStyle w:val="Naslov1"/>
      </w:pPr>
      <w:bookmarkStart w:id="8" w:name="_Toc57199548"/>
      <w:r>
        <w:t xml:space="preserve">3. </w:t>
      </w:r>
      <w:r w:rsidR="00F164D5" w:rsidRPr="0027652B">
        <w:t>Odjel njege i brige o zdravlju</w:t>
      </w:r>
      <w:bookmarkEnd w:id="8"/>
    </w:p>
    <w:p w:rsidR="002C16E9" w:rsidRDefault="002C16E9" w:rsidP="002C16E9"/>
    <w:p w:rsidR="002C16E9" w:rsidRPr="002C16E9" w:rsidRDefault="002C16E9" w:rsidP="00D72AC1">
      <w:pPr>
        <w:pStyle w:val="Naslov2"/>
        <w:numPr>
          <w:ilvl w:val="1"/>
          <w:numId w:val="1"/>
        </w:numPr>
      </w:pPr>
      <w:bookmarkStart w:id="9" w:name="_Toc57199549"/>
      <w:r>
        <w:t>Njega i briga o zdravlju</w:t>
      </w:r>
      <w:bookmarkEnd w:id="9"/>
    </w:p>
    <w:p w:rsidR="00F164D5" w:rsidRDefault="00F164D5" w:rsidP="002C16E9">
      <w:pPr>
        <w:pStyle w:val="Podnaslov"/>
      </w:pPr>
    </w:p>
    <w:p w:rsidR="007A63D5" w:rsidRDefault="007A63D5" w:rsidP="007A63D5">
      <w:pPr>
        <w:spacing w:line="360" w:lineRule="auto"/>
        <w:jc w:val="both"/>
        <w:rPr>
          <w:rFonts w:eastAsia="Calibri"/>
        </w:rPr>
      </w:pPr>
    </w:p>
    <w:p w:rsidR="007A63D5" w:rsidRDefault="007A63D5" w:rsidP="007A63D5">
      <w:pPr>
        <w:spacing w:line="360" w:lineRule="auto"/>
        <w:jc w:val="both"/>
        <w:rPr>
          <w:rFonts w:eastAsia="Calibri"/>
        </w:rPr>
      </w:pPr>
      <w:r>
        <w:rPr>
          <w:rFonts w:eastAsia="Calibri"/>
        </w:rPr>
        <w:t>Zbog epidemije COVID – 19 virusa svaki radnik će se pridržavati preporučenih mjera i uputa danih od strane HZJZ – a i Ministarstva rada, mirovinskog sustava, obitelji i socijalne politike u svrhu prevencije i očuvanja zdravlja korisnika. Tijekom svakodnevnog rada medicinska sestra ili njegovateljica će nositi medicinsku masku, rukavice, zaštitne naočale ili vizir kako bi se pružila što kvalitetnija zdravstvena skrb i osigurala zaštita korisnika.</w:t>
      </w:r>
    </w:p>
    <w:p w:rsidR="007A63D5" w:rsidRDefault="007A63D5" w:rsidP="007A63D5">
      <w:pPr>
        <w:spacing w:line="360" w:lineRule="auto"/>
        <w:jc w:val="both"/>
        <w:rPr>
          <w:rFonts w:eastAsia="Calibri"/>
        </w:rPr>
      </w:pPr>
    </w:p>
    <w:p w:rsidR="007A63D5" w:rsidRPr="00020AEC" w:rsidRDefault="00B14FDF" w:rsidP="007A63D5">
      <w:pPr>
        <w:spacing w:line="360" w:lineRule="auto"/>
        <w:jc w:val="both"/>
        <w:rPr>
          <w:rFonts w:eastAsia="Calibri"/>
        </w:rPr>
      </w:pPr>
      <w:r>
        <w:rPr>
          <w:rFonts w:eastAsia="Calibri"/>
        </w:rPr>
        <w:t>Napisane su</w:t>
      </w:r>
      <w:r w:rsidR="007A63D5">
        <w:rPr>
          <w:rFonts w:eastAsia="Calibri"/>
        </w:rPr>
        <w:t xml:space="preserve"> preporuke za rad s oboljelom osobom od COVID -19, prilog 1. Obavljanje aktivno</w:t>
      </w:r>
      <w:r w:rsidR="007A7B7A">
        <w:rPr>
          <w:rFonts w:eastAsia="Calibri"/>
        </w:rPr>
        <w:t xml:space="preserve">sti vezane uz samozbrinjavanje </w:t>
      </w:r>
      <w:r w:rsidR="007A63D5">
        <w:rPr>
          <w:rFonts w:eastAsia="Calibri"/>
        </w:rPr>
        <w:t>oboljelog korisnika su jednake kao o zdravom korisniku</w:t>
      </w:r>
      <w:r w:rsidR="0083095F">
        <w:rPr>
          <w:rFonts w:eastAsia="Calibri"/>
        </w:rPr>
        <w:t>,</w:t>
      </w:r>
      <w:r w:rsidR="007A63D5">
        <w:rPr>
          <w:rFonts w:eastAsia="Calibri"/>
        </w:rPr>
        <w:t xml:space="preserve"> što je vidljivo i u tablici.</w:t>
      </w:r>
    </w:p>
    <w:p w:rsidR="007A63D5" w:rsidRPr="00020AEC" w:rsidRDefault="007A63D5" w:rsidP="007A63D5">
      <w:pPr>
        <w:spacing w:line="360" w:lineRule="auto"/>
      </w:pPr>
    </w:p>
    <w:p w:rsidR="007A63D5" w:rsidRPr="00FC70E5" w:rsidRDefault="007A63D5" w:rsidP="007A63D5">
      <w:pPr>
        <w:spacing w:line="360" w:lineRule="auto"/>
        <w:jc w:val="both"/>
        <w:rPr>
          <w:rFonts w:eastAsia="Calibri"/>
        </w:rPr>
      </w:pPr>
      <w:r w:rsidRPr="00020AEC">
        <w:rPr>
          <w:rFonts w:eastAsia="Calibri"/>
        </w:rPr>
        <w:t>Zdravstvena zaštita korisnika Doma provodit će se u suradnji sa liječnikom primarne zdravstvene zaštite, medicinskih sestra, njegovateljica i fizioterapeuta. Planira se sa liječnikom primarne zdravstvene zaštite pisanje doznaka za pomagala kod inkontinencije.</w:t>
      </w:r>
    </w:p>
    <w:p w:rsidR="007A63D5" w:rsidRPr="00020AEC" w:rsidRDefault="007A63D5" w:rsidP="007A63D5">
      <w:pPr>
        <w:spacing w:line="360" w:lineRule="auto"/>
      </w:pPr>
    </w:p>
    <w:p w:rsidR="007A63D5" w:rsidRDefault="007A63D5" w:rsidP="007A63D5">
      <w:pPr>
        <w:spacing w:line="360" w:lineRule="auto"/>
        <w:jc w:val="both"/>
        <w:rPr>
          <w:rFonts w:eastAsia="Calibri"/>
        </w:rPr>
        <w:sectPr w:rsidR="007A63D5">
          <w:footerReference w:type="default" r:id="rId10"/>
          <w:pgSz w:w="11906" w:h="16838"/>
          <w:pgMar w:top="1417" w:right="1417" w:bottom="1417" w:left="1417" w:header="708" w:footer="708" w:gutter="0"/>
          <w:cols w:space="708"/>
          <w:docGrid w:linePitch="360"/>
        </w:sectPr>
      </w:pPr>
      <w:r w:rsidRPr="00020AEC">
        <w:rPr>
          <w:rFonts w:eastAsia="Calibri"/>
        </w:rPr>
        <w:t>Medicinske sestre i njegovateljice obavljat će poslove prema Pravilniku o radu, prema organizaciji i si</w:t>
      </w:r>
      <w:r w:rsidR="0083095F">
        <w:rPr>
          <w:rFonts w:eastAsia="Calibri"/>
        </w:rPr>
        <w:t>stematizaciji poslova, poštivat</w:t>
      </w:r>
      <w:r w:rsidRPr="00020AEC">
        <w:rPr>
          <w:rFonts w:eastAsia="Calibri"/>
        </w:rPr>
        <w:t xml:space="preserve"> će Etički kodeks, profesionalne standarde, djelovati unutar profesionalnih i zakonskih ograničenja, poticati prava korisnika, osigurati holistički pr</w:t>
      </w:r>
      <w:r w:rsidR="005E0CF1">
        <w:rPr>
          <w:rFonts w:eastAsia="Calibri"/>
        </w:rPr>
        <w:t xml:space="preserve">istup korisnicima. Nastaviti će </w:t>
      </w:r>
      <w:r w:rsidRPr="00020AEC">
        <w:rPr>
          <w:rFonts w:eastAsia="Calibri"/>
        </w:rPr>
        <w:t>se rad i sa korisnicima stambenog dijela Doma, proslava rođendana i drugih značajnih dog</w:t>
      </w:r>
      <w:r w:rsidR="005E0CF1">
        <w:rPr>
          <w:rFonts w:eastAsia="Calibri"/>
        </w:rPr>
        <w:t>ađaja u Domu, pratnje korisnicima na izletima.</w:t>
      </w:r>
    </w:p>
    <w:p w:rsidR="00617E54" w:rsidRDefault="00B14FDF" w:rsidP="00F164D5">
      <w:pPr>
        <w:spacing w:line="360" w:lineRule="auto"/>
        <w:jc w:val="both"/>
      </w:pPr>
      <w:r>
        <w:lastRenderedPageBreak/>
        <w:t xml:space="preserve"> Tablica broj 3: Poslovi zdravstvene službe</w:t>
      </w:r>
    </w:p>
    <w:tbl>
      <w:tblPr>
        <w:tblW w:w="7965"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7"/>
        <w:gridCol w:w="1775"/>
        <w:gridCol w:w="1931"/>
        <w:gridCol w:w="2202"/>
      </w:tblGrid>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tcPr>
          <w:p w:rsidR="00B14FDF" w:rsidRPr="009B57B7" w:rsidRDefault="00B14FDF" w:rsidP="008C3D8C">
            <w:pPr>
              <w:autoSpaceDE w:val="0"/>
              <w:autoSpaceDN w:val="0"/>
              <w:adjustRightInd w:val="0"/>
              <w:jc w:val="center"/>
              <w:rPr>
                <w:b/>
                <w:bCs/>
              </w:rPr>
            </w:pPr>
            <w:r w:rsidRPr="009B57B7">
              <w:rPr>
                <w:b/>
                <w:bCs/>
              </w:rPr>
              <w:t>ZADATAK</w:t>
            </w:r>
          </w:p>
          <w:p w:rsidR="00B14FDF" w:rsidRPr="009B57B7" w:rsidRDefault="00B14FDF" w:rsidP="008C3D8C">
            <w:pPr>
              <w:autoSpaceDE w:val="0"/>
              <w:autoSpaceDN w:val="0"/>
              <w:adjustRightInd w:val="0"/>
              <w:rPr>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rsidR="00B14FDF" w:rsidRPr="009B57B7" w:rsidRDefault="00B14FDF" w:rsidP="008C3D8C">
            <w:pPr>
              <w:autoSpaceDE w:val="0"/>
              <w:autoSpaceDN w:val="0"/>
              <w:adjustRightInd w:val="0"/>
              <w:jc w:val="center"/>
              <w:rPr>
                <w:b/>
                <w:bCs/>
              </w:rPr>
            </w:pPr>
            <w:r w:rsidRPr="009B57B7">
              <w:rPr>
                <w:b/>
                <w:bCs/>
              </w:rPr>
              <w:t>VRIJEME</w:t>
            </w:r>
          </w:p>
        </w:tc>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rsidR="00B14FDF" w:rsidRPr="009B57B7" w:rsidRDefault="00B14FDF" w:rsidP="008C3D8C">
            <w:pPr>
              <w:autoSpaceDE w:val="0"/>
              <w:autoSpaceDN w:val="0"/>
              <w:adjustRightInd w:val="0"/>
              <w:jc w:val="center"/>
              <w:rPr>
                <w:b/>
                <w:bCs/>
              </w:rPr>
            </w:pPr>
            <w:r w:rsidRPr="009B57B7">
              <w:rPr>
                <w:b/>
                <w:bCs/>
              </w:rPr>
              <w:t>NOSITELJ</w:t>
            </w:r>
          </w:p>
        </w:tc>
        <w:tc>
          <w:tcPr>
            <w:tcW w:w="0" w:type="auto"/>
            <w:tcBorders>
              <w:top w:val="single" w:sz="4" w:space="0" w:color="000000"/>
              <w:left w:val="single" w:sz="4" w:space="0" w:color="000000"/>
              <w:bottom w:val="single" w:sz="4" w:space="0" w:color="000000"/>
              <w:right w:val="single" w:sz="4" w:space="0" w:color="000000"/>
            </w:tcBorders>
            <w:shd w:val="clear" w:color="auto" w:fill="C0504D" w:themeFill="accent2"/>
            <w:vAlign w:val="center"/>
            <w:hideMark/>
          </w:tcPr>
          <w:p w:rsidR="00B14FDF" w:rsidRPr="009B57B7" w:rsidRDefault="00B14FDF" w:rsidP="008C3D8C">
            <w:pPr>
              <w:autoSpaceDE w:val="0"/>
              <w:autoSpaceDN w:val="0"/>
              <w:adjustRightInd w:val="0"/>
              <w:jc w:val="center"/>
              <w:rPr>
                <w:b/>
                <w:bCs/>
              </w:rPr>
            </w:pPr>
            <w:r w:rsidRPr="009B57B7">
              <w:rPr>
                <w:b/>
                <w:bCs/>
              </w:rPr>
              <w:t>METODE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Pomoć kod održavanja osobne higijene i zadovoljavanja osnovnih potreba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Medicinske sestre, 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-provođenje njege po individ</w:t>
            </w:r>
            <w:r>
              <w:t>u</w:t>
            </w:r>
            <w:r w:rsidRPr="009B57B7">
              <w:t>alnom planu</w:t>
            </w:r>
          </w:p>
          <w:p w:rsidR="00B14FDF" w:rsidRPr="009B57B7" w:rsidRDefault="00B14FDF" w:rsidP="008C3D8C">
            <w:pPr>
              <w:autoSpaceDE w:val="0"/>
              <w:autoSpaceDN w:val="0"/>
              <w:adjustRightInd w:val="0"/>
            </w:pPr>
            <w:r w:rsidRPr="009B57B7">
              <w:t>( njega , kupanje i presvlačenje).</w:t>
            </w:r>
          </w:p>
          <w:p w:rsidR="00B14FDF" w:rsidRPr="009B57B7" w:rsidRDefault="00B14FDF" w:rsidP="008C3D8C">
            <w:pPr>
              <w:autoSpaceDE w:val="0"/>
              <w:autoSpaceDN w:val="0"/>
              <w:adjustRightInd w:val="0"/>
            </w:pPr>
            <w:r w:rsidRPr="009B57B7">
              <w:t xml:space="preserve">-osigurati dovoljan unos hrane i tekućine </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Pomoć kod oblačenja,</w:t>
            </w:r>
          </w:p>
          <w:p w:rsidR="00B14FDF" w:rsidRPr="009B57B7" w:rsidRDefault="00B14FDF" w:rsidP="008C3D8C">
            <w:pPr>
              <w:autoSpaceDE w:val="0"/>
              <w:autoSpaceDN w:val="0"/>
              <w:adjustRightInd w:val="0"/>
            </w:pPr>
            <w:r w:rsidRPr="009B57B7">
              <w:t>svlačenja, kod ustajanja i</w:t>
            </w:r>
          </w:p>
          <w:p w:rsidR="00B14FDF" w:rsidRPr="009B57B7" w:rsidRDefault="00B14FDF" w:rsidP="008C3D8C">
            <w:pPr>
              <w:autoSpaceDE w:val="0"/>
              <w:autoSpaceDN w:val="0"/>
              <w:adjustRightInd w:val="0"/>
              <w:jc w:val="both"/>
              <w:rPr>
                <w:b/>
                <w:bCs/>
              </w:rPr>
            </w:pPr>
            <w:r w:rsidRPr="009B57B7">
              <w:t>premještanja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Medicinske sestre</w:t>
            </w:r>
          </w:p>
          <w:p w:rsidR="00B14FDF" w:rsidRPr="009B57B7" w:rsidRDefault="00B14FDF" w:rsidP="008C3D8C">
            <w:pPr>
              <w:autoSpaceDE w:val="0"/>
              <w:autoSpaceDN w:val="0"/>
              <w:adjustRightInd w:val="0"/>
            </w:pPr>
            <w:r w:rsidRPr="009B57B7">
              <w:t>njegovateljice i</w:t>
            </w:r>
          </w:p>
          <w:p w:rsidR="00B14FDF" w:rsidRPr="009B57B7" w:rsidRDefault="00B14FDF" w:rsidP="008C3D8C">
            <w:pPr>
              <w:autoSpaceDE w:val="0"/>
              <w:autoSpaceDN w:val="0"/>
              <w:adjustRightInd w:val="0"/>
              <w:jc w:val="both"/>
              <w:rPr>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-osigurati dovoljnu količinu osobnog</w:t>
            </w:r>
          </w:p>
          <w:p w:rsidR="00B14FDF" w:rsidRPr="009B57B7" w:rsidRDefault="00B14FDF" w:rsidP="008C3D8C">
            <w:pPr>
              <w:autoSpaceDE w:val="0"/>
              <w:autoSpaceDN w:val="0"/>
              <w:adjustRightInd w:val="0"/>
            </w:pPr>
            <w:r w:rsidRPr="009B57B7">
              <w:t>rublja</w:t>
            </w:r>
          </w:p>
          <w:p w:rsidR="00B14FDF" w:rsidRPr="009B57B7" w:rsidRDefault="00B14FDF" w:rsidP="008C3D8C">
            <w:pPr>
              <w:autoSpaceDE w:val="0"/>
              <w:autoSpaceDN w:val="0"/>
              <w:adjustRightInd w:val="0"/>
            </w:pP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Pomoć kod uzimanja hrane i tekućine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 u vrijeme obroka i 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Njegovateljice, medicinske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-prilagoditi prehranu zdravstvenom stanju</w:t>
            </w:r>
          </w:p>
          <w:p w:rsidR="00B14FDF" w:rsidRPr="009B57B7" w:rsidRDefault="00B14FDF" w:rsidP="008C3D8C">
            <w:pPr>
              <w:autoSpaceDE w:val="0"/>
              <w:autoSpaceDN w:val="0"/>
              <w:adjustRightInd w:val="0"/>
            </w:pPr>
            <w:r w:rsidRPr="009B57B7">
              <w:t xml:space="preserve">- osigurati dovoljnu količinu hrane i tekućine </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Pomoć pri obavljanju fizioloških potreba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Svakodnevno i po</w:t>
            </w:r>
          </w:p>
          <w:p w:rsidR="00B14FDF" w:rsidRPr="009B57B7" w:rsidRDefault="00B14FDF" w:rsidP="008C3D8C">
            <w:pPr>
              <w:autoSpaceDE w:val="0"/>
              <w:autoSpaceDN w:val="0"/>
              <w:adjustRightInd w:val="0"/>
              <w:jc w:val="both"/>
              <w:rPr>
                <w:b/>
                <w:bCs/>
              </w:rPr>
            </w:pPr>
            <w:r w:rsidRPr="009B57B7">
              <w:t>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Njegovateljice, med.</w:t>
            </w:r>
            <w:r w:rsidR="005E0CF1">
              <w:t xml:space="preserve"> </w:t>
            </w:r>
            <w:r w:rsidRPr="009B57B7">
              <w:t>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-kontrola i evidencija unesene i izlučene tekućine</w:t>
            </w:r>
          </w:p>
          <w:p w:rsidR="00B14FDF" w:rsidRPr="009B57B7" w:rsidRDefault="00B14FDF" w:rsidP="008C3D8C">
            <w:pPr>
              <w:autoSpaceDE w:val="0"/>
              <w:autoSpaceDN w:val="0"/>
              <w:adjustRightInd w:val="0"/>
            </w:pPr>
            <w:r w:rsidRPr="009B57B7">
              <w:t>-kontrola redovite i pravilne prehrane</w:t>
            </w:r>
          </w:p>
          <w:p w:rsidR="00B14FDF" w:rsidRPr="009B57B7" w:rsidRDefault="00B14FDF" w:rsidP="008C3D8C">
            <w:pPr>
              <w:autoSpaceDE w:val="0"/>
              <w:autoSpaceDN w:val="0"/>
              <w:adjustRightInd w:val="0"/>
            </w:pPr>
            <w:r w:rsidRPr="009B57B7">
              <w:t>-redovita promjena pelena i uložaka.</w:t>
            </w:r>
          </w:p>
          <w:p w:rsidR="00B14FDF" w:rsidRPr="009B57B7" w:rsidRDefault="00B14FDF" w:rsidP="008C3D8C">
            <w:pPr>
              <w:autoSpaceDE w:val="0"/>
              <w:autoSpaceDN w:val="0"/>
              <w:adjustRightInd w:val="0"/>
            </w:pPr>
            <w:r w:rsidRPr="009B57B7">
              <w:t>-osigurati dovoljnu količinu sredstava za regulaciju stolice.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Pomoć kod održavanja čistoće i urednosti tijela , preventivna</w:t>
            </w:r>
          </w:p>
          <w:p w:rsidR="00B14FDF" w:rsidRPr="009B57B7" w:rsidRDefault="00B14FDF" w:rsidP="008C3D8C">
            <w:pPr>
              <w:autoSpaceDE w:val="0"/>
              <w:autoSpaceDN w:val="0"/>
              <w:adjustRightInd w:val="0"/>
              <w:jc w:val="both"/>
              <w:rPr>
                <w:b/>
                <w:bCs/>
              </w:rPr>
            </w:pPr>
            <w:r w:rsidRPr="009B57B7">
              <w:t>njega i zaštita kože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 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Med.</w:t>
            </w:r>
            <w:r w:rsidR="005E0CF1">
              <w:t xml:space="preserve"> </w:t>
            </w:r>
            <w:r w:rsidRPr="009B57B7">
              <w:t>sestre, 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-osigurati dovoljnu količinu medicinske</w:t>
            </w:r>
          </w:p>
          <w:p w:rsidR="00B14FDF" w:rsidRPr="009B57B7" w:rsidRDefault="00B14FDF" w:rsidP="008C3D8C">
            <w:pPr>
              <w:autoSpaceDE w:val="0"/>
              <w:autoSpaceDN w:val="0"/>
              <w:adjustRightInd w:val="0"/>
            </w:pPr>
            <w:r w:rsidRPr="009B57B7">
              <w:t>kozmetike i ostalih preparata za njegu i zaštitu kože.</w:t>
            </w:r>
          </w:p>
          <w:p w:rsidR="00B14FDF" w:rsidRPr="009B57B7" w:rsidRDefault="00B14FDF" w:rsidP="008C3D8C">
            <w:pPr>
              <w:autoSpaceDE w:val="0"/>
              <w:autoSpaceDN w:val="0"/>
              <w:adjustRightInd w:val="0"/>
            </w:pPr>
            <w:r w:rsidRPr="009B57B7">
              <w:t>-edukacija i savjetovanje.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Njega inkontinentnih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Njegovateljice, med.</w:t>
            </w:r>
            <w:r w:rsidR="005E0CF1">
              <w:t xml:space="preserve"> </w:t>
            </w:r>
            <w:r w:rsidRPr="009B57B7">
              <w:t>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-redovita promjena pelena i uložaka.</w:t>
            </w:r>
          </w:p>
          <w:p w:rsidR="00B14FDF" w:rsidRPr="009B57B7" w:rsidRDefault="00B14FDF" w:rsidP="008C3D8C">
            <w:pPr>
              <w:autoSpaceDE w:val="0"/>
              <w:autoSpaceDN w:val="0"/>
              <w:adjustRightInd w:val="0"/>
            </w:pPr>
            <w:r w:rsidRPr="009B57B7">
              <w:t>-promjena položaja</w:t>
            </w:r>
          </w:p>
          <w:p w:rsidR="00B14FDF" w:rsidRPr="009B57B7" w:rsidRDefault="00B14FDF" w:rsidP="008C3D8C">
            <w:pPr>
              <w:autoSpaceDE w:val="0"/>
              <w:autoSpaceDN w:val="0"/>
              <w:adjustRightInd w:val="0"/>
            </w:pPr>
            <w:r w:rsidRPr="009B57B7">
              <w:t>-redovita njega kože</w:t>
            </w:r>
          </w:p>
          <w:p w:rsidR="00B14FDF" w:rsidRPr="009B57B7" w:rsidRDefault="00B14FDF" w:rsidP="008C3D8C">
            <w:pPr>
              <w:autoSpaceDE w:val="0"/>
              <w:autoSpaceDN w:val="0"/>
              <w:adjustRightInd w:val="0"/>
            </w:pPr>
            <w:r w:rsidRPr="009B57B7">
              <w:t>-edukacija i savjetovanje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Okretanje i promjena položaja nepokretnih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 xml:space="preserve">po potrebi </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Med.</w:t>
            </w:r>
            <w:r w:rsidR="005E0CF1">
              <w:t xml:space="preserve"> </w:t>
            </w:r>
            <w:r w:rsidRPr="009B57B7">
              <w:t>sestre, 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 xml:space="preserve">-redovito okretanje i evidencija radi sprečavanja dekubitalnih rana i </w:t>
            </w:r>
            <w:r w:rsidRPr="009B57B7">
              <w:lastRenderedPageBreak/>
              <w:t>komplikacija</w:t>
            </w:r>
          </w:p>
          <w:p w:rsidR="00B14FDF" w:rsidRPr="009B57B7" w:rsidRDefault="00B14FDF" w:rsidP="008C3D8C">
            <w:pPr>
              <w:autoSpaceDE w:val="0"/>
              <w:autoSpaceDN w:val="0"/>
              <w:adjustRightInd w:val="0"/>
            </w:pPr>
            <w:r w:rsidRPr="009B57B7">
              <w:t xml:space="preserve">-koristiti antidekubitalne madrace </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lastRenderedPageBreak/>
              <w:t>Briga o korisnicima u terminalnoj fazi života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Po potrebi, 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Med.</w:t>
            </w:r>
            <w:r w:rsidR="00FB5559">
              <w:t xml:space="preserve"> </w:t>
            </w:r>
            <w:r w:rsidRPr="009B57B7">
              <w:t>sestre, 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-prilagoditi zdravstvenu njegu</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Prehrana teško bolesnih i umirućih</w:t>
            </w:r>
          </w:p>
          <w:p w:rsidR="00B14FDF" w:rsidRPr="009B57B7" w:rsidRDefault="00B14FDF" w:rsidP="008C3D8C">
            <w:pPr>
              <w:autoSpaceDE w:val="0"/>
              <w:autoSpaceDN w:val="0"/>
              <w:adjustRightInd w:val="0"/>
              <w:jc w:val="both"/>
              <w:rPr>
                <w:b/>
                <w:bCs/>
              </w:rPr>
            </w:pPr>
            <w:r w:rsidRPr="009B57B7">
              <w:t>Korisnika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Po potrebi, 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Medicinske sestre, njegovateljica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-prilagoditi prehranu</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Briga za urednost i čistoću prostora i</w:t>
            </w:r>
          </w:p>
          <w:p w:rsidR="00B14FDF" w:rsidRPr="009B57B7" w:rsidRDefault="00B14FDF" w:rsidP="008C3D8C">
            <w:pPr>
              <w:autoSpaceDE w:val="0"/>
              <w:autoSpaceDN w:val="0"/>
              <w:adjustRightInd w:val="0"/>
              <w:jc w:val="both"/>
              <w:rPr>
                <w:b/>
                <w:bCs/>
              </w:rPr>
            </w:pPr>
            <w:r w:rsidRPr="009B57B7">
              <w:t>predmeta za upotrebu</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Njegovateljice, spremačice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-održavati čistoću, dezinficirati prostor</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jc w:val="both"/>
            </w:pPr>
            <w:r w:rsidRPr="009B57B7">
              <w:t>Briga o osobnim stvarima korisnika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-osigurati dovoljno osobnog rublja, čistoću, obilježiti rublje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Osigurati dovoljnu količinu sredstava za pružanje usluga pomoći i njege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jc w:val="both"/>
            </w:pPr>
            <w:r w:rsidRPr="009B57B7">
              <w:t>Voditelj</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-Osigurati dovoljnu količinu posteljnog rublja</w:t>
            </w:r>
          </w:p>
          <w:p w:rsidR="00B14FDF" w:rsidRPr="009B57B7" w:rsidRDefault="00B14FDF" w:rsidP="008C3D8C">
            <w:pPr>
              <w:autoSpaceDE w:val="0"/>
              <w:autoSpaceDN w:val="0"/>
              <w:adjustRightInd w:val="0"/>
            </w:pPr>
            <w:r w:rsidRPr="009B57B7">
              <w:t>-dovoljnu količinu pelena i uložaka, madraca i kreveta, posude za njegu</w:t>
            </w:r>
          </w:p>
          <w:p w:rsidR="00B14FDF" w:rsidRPr="009B57B7" w:rsidRDefault="00B14FDF" w:rsidP="008C3D8C">
            <w:pPr>
              <w:autoSpaceDE w:val="0"/>
              <w:autoSpaceDN w:val="0"/>
              <w:adjustRightInd w:val="0"/>
            </w:pPr>
            <w:r w:rsidRPr="009B57B7">
              <w:t>-dovoljno kozmetike i drugih preparata za njegu</w:t>
            </w:r>
          </w:p>
          <w:p w:rsidR="00B14FDF" w:rsidRPr="009B57B7" w:rsidRDefault="00B14FDF" w:rsidP="008C3D8C">
            <w:pPr>
              <w:autoSpaceDE w:val="0"/>
              <w:autoSpaceDN w:val="0"/>
              <w:adjustRightInd w:val="0"/>
            </w:pPr>
            <w:r w:rsidRPr="009B57B7">
              <w:t>- invalidskih kolica, hodalica i kolica za</w:t>
            </w:r>
          </w:p>
          <w:p w:rsidR="00B14FDF" w:rsidRPr="009B57B7" w:rsidRDefault="00B14FDF" w:rsidP="008C3D8C">
            <w:pPr>
              <w:autoSpaceDE w:val="0"/>
              <w:autoSpaceDN w:val="0"/>
              <w:adjustRightInd w:val="0"/>
              <w:jc w:val="both"/>
              <w:rPr>
                <w:b/>
                <w:bCs/>
              </w:rPr>
            </w:pPr>
            <w:r w:rsidRPr="009B57B7">
              <w:t>tuširanje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Provođenje preventivne zdravstvene njege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tcPr>
          <w:p w:rsidR="00B14FDF" w:rsidRPr="009B57B7" w:rsidRDefault="00B14FDF" w:rsidP="008C3D8C"/>
          <w:p w:rsidR="00B14FDF" w:rsidRPr="009B57B7" w:rsidRDefault="00B14FDF" w:rsidP="008C3D8C">
            <w:r w:rsidRPr="009B57B7">
              <w:t xml:space="preserve">Medicinske sestre i njegovateljice </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-Profilaksa dekubitusa</w:t>
            </w:r>
          </w:p>
          <w:p w:rsidR="00B14FDF" w:rsidRPr="009B57B7" w:rsidRDefault="00B14FDF" w:rsidP="008C3D8C">
            <w:pPr>
              <w:autoSpaceDE w:val="0"/>
              <w:autoSpaceDN w:val="0"/>
              <w:adjustRightInd w:val="0"/>
            </w:pPr>
            <w:r w:rsidRPr="009B57B7">
              <w:t>-profilaksa tromboze</w:t>
            </w:r>
          </w:p>
          <w:p w:rsidR="00B14FDF" w:rsidRPr="009B57B7" w:rsidRDefault="00B14FDF" w:rsidP="008C3D8C">
            <w:pPr>
              <w:autoSpaceDE w:val="0"/>
              <w:autoSpaceDN w:val="0"/>
              <w:adjustRightInd w:val="0"/>
            </w:pPr>
            <w:r w:rsidRPr="009B57B7">
              <w:t>-profilaksa kontraktura</w:t>
            </w:r>
          </w:p>
          <w:p w:rsidR="00B14FDF" w:rsidRPr="009B57B7" w:rsidRDefault="00B14FDF" w:rsidP="008C3D8C">
            <w:pPr>
              <w:autoSpaceDE w:val="0"/>
              <w:autoSpaceDN w:val="0"/>
              <w:adjustRightInd w:val="0"/>
            </w:pPr>
            <w:r w:rsidRPr="009B57B7">
              <w:t>-profilaksa pneumonije</w:t>
            </w:r>
          </w:p>
          <w:p w:rsidR="00B14FDF" w:rsidRPr="009B57B7" w:rsidRDefault="00B14FDF" w:rsidP="008C3D8C">
            <w:pPr>
              <w:autoSpaceDE w:val="0"/>
              <w:autoSpaceDN w:val="0"/>
              <w:adjustRightInd w:val="0"/>
            </w:pPr>
            <w:r w:rsidRPr="009B57B7">
              <w:t>-profilaksa naslaga na jeziku,</w:t>
            </w:r>
            <w:r w:rsidR="00FB5559">
              <w:t xml:space="preserve"> </w:t>
            </w:r>
            <w:r w:rsidRPr="009B57B7">
              <w:t xml:space="preserve">ojedina, </w:t>
            </w:r>
          </w:p>
          <w:p w:rsidR="00B14FDF" w:rsidRPr="009B57B7" w:rsidRDefault="00B14FDF" w:rsidP="008C3D8C">
            <w:pPr>
              <w:autoSpaceDE w:val="0"/>
              <w:autoSpaceDN w:val="0"/>
              <w:adjustRightInd w:val="0"/>
            </w:pPr>
            <w:r w:rsidRPr="009B57B7">
              <w:t>-profilaksa padova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Provođenje terapijske</w:t>
            </w:r>
          </w:p>
          <w:p w:rsidR="00B14FDF" w:rsidRPr="009B57B7" w:rsidRDefault="00B14FDF" w:rsidP="008C3D8C">
            <w:pPr>
              <w:tabs>
                <w:tab w:val="left" w:pos="1905"/>
              </w:tabs>
            </w:pPr>
            <w:r w:rsidRPr="009B57B7">
              <w:t>zdravstvene njege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svakodnevno</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-Enteralna i lokalna primjena lijeka</w:t>
            </w:r>
          </w:p>
          <w:p w:rsidR="00B14FDF" w:rsidRPr="009B57B7" w:rsidRDefault="00B14FDF" w:rsidP="008C3D8C">
            <w:pPr>
              <w:autoSpaceDE w:val="0"/>
              <w:autoSpaceDN w:val="0"/>
              <w:adjustRightInd w:val="0"/>
            </w:pPr>
            <w:r w:rsidRPr="009B57B7">
              <w:t>-Parenteralna primjena lijeka</w:t>
            </w:r>
          </w:p>
          <w:p w:rsidR="00B14FDF" w:rsidRPr="009B57B7" w:rsidRDefault="00B14FDF" w:rsidP="008C3D8C">
            <w:pPr>
              <w:autoSpaceDE w:val="0"/>
              <w:autoSpaceDN w:val="0"/>
              <w:adjustRightInd w:val="0"/>
            </w:pPr>
            <w:r w:rsidRPr="009B57B7">
              <w:t>-Njega rane</w:t>
            </w:r>
          </w:p>
          <w:p w:rsidR="00B14FDF" w:rsidRPr="009B57B7" w:rsidRDefault="00B14FDF" w:rsidP="008C3D8C">
            <w:pPr>
              <w:autoSpaceDE w:val="0"/>
              <w:autoSpaceDN w:val="0"/>
              <w:adjustRightInd w:val="0"/>
            </w:pPr>
            <w:r w:rsidRPr="009B57B7">
              <w:t>-Njega stome</w:t>
            </w:r>
          </w:p>
          <w:p w:rsidR="00B14FDF" w:rsidRPr="009B57B7" w:rsidRDefault="00B14FDF" w:rsidP="008C3D8C">
            <w:pPr>
              <w:autoSpaceDE w:val="0"/>
              <w:autoSpaceDN w:val="0"/>
              <w:adjustRightInd w:val="0"/>
            </w:pPr>
            <w:r w:rsidRPr="009B57B7">
              <w:lastRenderedPageBreak/>
              <w:t>-Njega trahee</w:t>
            </w:r>
          </w:p>
          <w:p w:rsidR="00B14FDF" w:rsidRPr="009B57B7" w:rsidRDefault="00B14FDF" w:rsidP="008C3D8C">
            <w:pPr>
              <w:autoSpaceDE w:val="0"/>
              <w:autoSpaceDN w:val="0"/>
              <w:adjustRightInd w:val="0"/>
            </w:pPr>
            <w:r w:rsidRPr="009B57B7">
              <w:t>-Kateterizacija</w:t>
            </w:r>
          </w:p>
          <w:p w:rsidR="00B14FDF" w:rsidRPr="009B57B7" w:rsidRDefault="00B14FDF" w:rsidP="008C3D8C">
            <w:pPr>
              <w:autoSpaceDE w:val="0"/>
              <w:autoSpaceDN w:val="0"/>
              <w:adjustRightInd w:val="0"/>
            </w:pPr>
            <w:r w:rsidRPr="009B57B7">
              <w:t>-Aspiracija</w:t>
            </w:r>
          </w:p>
          <w:p w:rsidR="00B14FDF" w:rsidRPr="009B57B7" w:rsidRDefault="00B14FDF" w:rsidP="008C3D8C">
            <w:r w:rsidRPr="009B57B7">
              <w:t>-Oksigenacija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lastRenderedPageBreak/>
              <w:t>Mjerenje vitalnih funkcija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-Mjerenje krvnog tlaka</w:t>
            </w:r>
          </w:p>
          <w:p w:rsidR="00B14FDF" w:rsidRPr="009B57B7" w:rsidRDefault="00B14FDF" w:rsidP="008C3D8C">
            <w:pPr>
              <w:autoSpaceDE w:val="0"/>
              <w:autoSpaceDN w:val="0"/>
              <w:adjustRightInd w:val="0"/>
            </w:pPr>
            <w:r w:rsidRPr="009B57B7">
              <w:t>-Mjerenje pulsa</w:t>
            </w:r>
          </w:p>
          <w:p w:rsidR="00B14FDF" w:rsidRPr="009B57B7" w:rsidRDefault="00B14FDF" w:rsidP="008C3D8C">
            <w:pPr>
              <w:autoSpaceDE w:val="0"/>
              <w:autoSpaceDN w:val="0"/>
              <w:adjustRightInd w:val="0"/>
            </w:pPr>
            <w:r w:rsidRPr="009B57B7">
              <w:t>-Mjerenje tjelesne temperature</w:t>
            </w:r>
          </w:p>
          <w:p w:rsidR="00B14FDF" w:rsidRPr="009B57B7" w:rsidRDefault="00B14FDF" w:rsidP="008C3D8C">
            <w:pPr>
              <w:autoSpaceDE w:val="0"/>
              <w:autoSpaceDN w:val="0"/>
              <w:adjustRightInd w:val="0"/>
            </w:pPr>
            <w:r w:rsidRPr="009B57B7">
              <w:t>-Promatranje disanja</w:t>
            </w:r>
          </w:p>
          <w:p w:rsidR="00B14FDF" w:rsidRPr="009B57B7" w:rsidRDefault="00B14FDF" w:rsidP="008C3D8C">
            <w:pPr>
              <w:autoSpaceDE w:val="0"/>
              <w:autoSpaceDN w:val="0"/>
              <w:adjustRightInd w:val="0"/>
            </w:pPr>
            <w:r w:rsidRPr="009B57B7">
              <w:t>-Mjerenje glukoze u krvi</w:t>
            </w:r>
          </w:p>
          <w:p w:rsidR="00B14FDF" w:rsidRPr="009B57B7" w:rsidRDefault="00B14FDF" w:rsidP="008C3D8C">
            <w:pPr>
              <w:autoSpaceDE w:val="0"/>
              <w:autoSpaceDN w:val="0"/>
              <w:adjustRightInd w:val="0"/>
            </w:pPr>
            <w:r w:rsidRPr="009B57B7">
              <w:t>-Mjerenje unesene i izlučene tekućine</w:t>
            </w:r>
          </w:p>
          <w:p w:rsidR="00B14FDF" w:rsidRPr="009B57B7" w:rsidRDefault="00B14FDF" w:rsidP="008C3D8C">
            <w:pPr>
              <w:autoSpaceDE w:val="0"/>
              <w:autoSpaceDN w:val="0"/>
              <w:adjustRightInd w:val="0"/>
            </w:pPr>
            <w:r w:rsidRPr="009B57B7">
              <w:t>-Promatranje izgleda kože</w:t>
            </w:r>
          </w:p>
          <w:p w:rsidR="00B14FDF" w:rsidRPr="009B57B7" w:rsidRDefault="00B14FDF" w:rsidP="008C3D8C">
            <w:pPr>
              <w:autoSpaceDE w:val="0"/>
              <w:autoSpaceDN w:val="0"/>
              <w:adjustRightInd w:val="0"/>
            </w:pPr>
            <w:r w:rsidRPr="009B57B7">
              <w:t>-Promatranje psihičkog stanja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rPr>
                <w:u w:val="single"/>
              </w:rPr>
            </w:pPr>
            <w:r w:rsidRPr="009B57B7">
              <w:rPr>
                <w:u w:val="single"/>
              </w:rPr>
              <w:t>Hitne situacije</w:t>
            </w:r>
          </w:p>
          <w:p w:rsidR="00B14FDF" w:rsidRPr="009B57B7" w:rsidRDefault="00B14FDF" w:rsidP="008C3D8C">
            <w:pPr>
              <w:autoSpaceDE w:val="0"/>
              <w:autoSpaceDN w:val="0"/>
              <w:adjustRightInd w:val="0"/>
            </w:pPr>
            <w:r w:rsidRPr="009B57B7">
              <w:t>-Tjelesne povrede</w:t>
            </w:r>
          </w:p>
          <w:p w:rsidR="00B14FDF" w:rsidRPr="009B57B7" w:rsidRDefault="00B14FDF" w:rsidP="008C3D8C">
            <w:pPr>
              <w:autoSpaceDE w:val="0"/>
              <w:autoSpaceDN w:val="0"/>
              <w:adjustRightInd w:val="0"/>
            </w:pPr>
            <w:r w:rsidRPr="009B57B7">
              <w:t>-Poremećaji svijesti</w:t>
            </w:r>
          </w:p>
          <w:p w:rsidR="00B14FDF" w:rsidRPr="009B57B7" w:rsidRDefault="00B14FDF" w:rsidP="008C3D8C">
            <w:pPr>
              <w:autoSpaceDE w:val="0"/>
              <w:autoSpaceDN w:val="0"/>
              <w:adjustRightInd w:val="0"/>
            </w:pPr>
            <w:r w:rsidRPr="009B57B7">
              <w:t>-Smetnje srca i krvotoka</w:t>
            </w:r>
          </w:p>
          <w:p w:rsidR="00B14FDF" w:rsidRPr="009B57B7" w:rsidRDefault="00B14FDF" w:rsidP="008C3D8C">
            <w:r w:rsidRPr="009B57B7">
              <w:t>-Smetnje disanja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E742C4" w:rsidP="008C3D8C">
            <w:r>
              <w:t>M</w:t>
            </w:r>
            <w:r w:rsidR="00B14FDF" w:rsidRPr="009B57B7">
              <w:t>ed. sestre, njegovateljice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-Pratiti stanje svijesti</w:t>
            </w:r>
          </w:p>
          <w:p w:rsidR="00B14FDF" w:rsidRPr="009B57B7" w:rsidRDefault="00B14FDF" w:rsidP="008C3D8C">
            <w:pPr>
              <w:autoSpaceDE w:val="0"/>
              <w:autoSpaceDN w:val="0"/>
              <w:adjustRightInd w:val="0"/>
            </w:pPr>
            <w:r w:rsidRPr="009B57B7">
              <w:t>-Mjerenje i kontrola vitalnih funkcija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t>Provođenje specifičnih postupaka iz zdravstvene njege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w:t>
            </w:r>
          </w:p>
          <w:p w:rsidR="00B14FDF" w:rsidRPr="009B57B7" w:rsidRDefault="00B14FDF" w:rsidP="008C3D8C">
            <w:r w:rsidRPr="009B57B7">
              <w:t>Med.</w:t>
            </w:r>
            <w:r w:rsidR="00FB5559">
              <w:t xml:space="preserve"> </w:t>
            </w:r>
            <w:r w:rsidRPr="009B57B7">
              <w:t>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-Zbrinjavanje rana i povreda</w:t>
            </w:r>
          </w:p>
          <w:p w:rsidR="00B14FDF" w:rsidRPr="009B57B7" w:rsidRDefault="00B14FDF" w:rsidP="008C3D8C">
            <w:pPr>
              <w:autoSpaceDE w:val="0"/>
              <w:autoSpaceDN w:val="0"/>
              <w:adjustRightInd w:val="0"/>
            </w:pPr>
            <w:r w:rsidRPr="009B57B7">
              <w:t>-Redovito previjanje</w:t>
            </w:r>
          </w:p>
          <w:p w:rsidR="00B14FDF" w:rsidRPr="009B57B7" w:rsidRDefault="00B14FDF" w:rsidP="008C3D8C">
            <w:pPr>
              <w:autoSpaceDE w:val="0"/>
              <w:autoSpaceDN w:val="0"/>
              <w:adjustRightInd w:val="0"/>
            </w:pPr>
            <w:r w:rsidRPr="009B57B7">
              <w:t>-Procjena stupnja dekubitusa</w:t>
            </w:r>
          </w:p>
          <w:p w:rsidR="00B14FDF" w:rsidRPr="009B57B7" w:rsidRDefault="00B14FDF" w:rsidP="008C3D8C">
            <w:pPr>
              <w:autoSpaceDE w:val="0"/>
              <w:autoSpaceDN w:val="0"/>
              <w:adjustRightInd w:val="0"/>
            </w:pPr>
            <w:r w:rsidRPr="009B57B7">
              <w:t>-Redovita promjena i njega katetera</w:t>
            </w:r>
          </w:p>
          <w:p w:rsidR="00B14FDF" w:rsidRPr="009B57B7" w:rsidRDefault="00B14FDF" w:rsidP="008C3D8C">
            <w:pPr>
              <w:autoSpaceDE w:val="0"/>
              <w:autoSpaceDN w:val="0"/>
              <w:adjustRightInd w:val="0"/>
            </w:pPr>
            <w:r w:rsidRPr="009B57B7">
              <w:t>- Enteralna prehrana</w:t>
            </w:r>
          </w:p>
          <w:p w:rsidR="00B14FDF" w:rsidRPr="009B57B7" w:rsidRDefault="00B14FDF" w:rsidP="008C3D8C">
            <w:pPr>
              <w:autoSpaceDE w:val="0"/>
              <w:autoSpaceDN w:val="0"/>
              <w:adjustRightInd w:val="0"/>
            </w:pPr>
            <w:r w:rsidRPr="009B57B7">
              <w:t>- Sonda i njega sonde</w:t>
            </w:r>
          </w:p>
          <w:p w:rsidR="00B14FDF" w:rsidRPr="009B57B7" w:rsidRDefault="00B14FDF" w:rsidP="008C3D8C">
            <w:r w:rsidRPr="009B57B7">
              <w:t>-Gastrostoma i njega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t xml:space="preserve">Redovito promatranje zdr. stanja </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Voditelji, 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-Bilježiti redovito stolicu</w:t>
            </w:r>
          </w:p>
          <w:p w:rsidR="00B14FDF" w:rsidRPr="009B57B7" w:rsidRDefault="00B14FDF" w:rsidP="008C3D8C">
            <w:pPr>
              <w:autoSpaceDE w:val="0"/>
              <w:autoSpaceDN w:val="0"/>
              <w:adjustRightInd w:val="0"/>
            </w:pPr>
            <w:r w:rsidRPr="009B57B7">
              <w:t>-Mjeriti tjelesnu temperaturu</w:t>
            </w:r>
          </w:p>
          <w:p w:rsidR="00B14FDF" w:rsidRPr="009B57B7" w:rsidRDefault="00B14FDF" w:rsidP="008C3D8C">
            <w:pPr>
              <w:autoSpaceDE w:val="0"/>
              <w:autoSpaceDN w:val="0"/>
              <w:adjustRightInd w:val="0"/>
            </w:pPr>
            <w:r w:rsidRPr="009B57B7">
              <w:t>-Mjeriti redovito tlak i puls</w:t>
            </w:r>
          </w:p>
          <w:p w:rsidR="00B14FDF" w:rsidRPr="009B57B7" w:rsidRDefault="00B14FDF" w:rsidP="008C3D8C">
            <w:pPr>
              <w:autoSpaceDE w:val="0"/>
              <w:autoSpaceDN w:val="0"/>
              <w:adjustRightInd w:val="0"/>
            </w:pPr>
            <w:r w:rsidRPr="009B57B7">
              <w:t xml:space="preserve">-Pratiti i bilježiti unos i izlučivanje tekućine tokom 24 </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t>Evidencija ordinirane i primljene terapije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 xml:space="preserve">Svakodnevno, 3x </w:t>
            </w:r>
          </w:p>
          <w:p w:rsidR="00B14FDF" w:rsidRPr="009B57B7" w:rsidRDefault="00B14FDF" w:rsidP="008C3D8C">
            <w:r w:rsidRPr="009B57B7">
              <w:t>I 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 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-Upisati točan naziv lijeka</w:t>
            </w:r>
          </w:p>
          <w:p w:rsidR="00B14FDF" w:rsidRPr="009B57B7" w:rsidRDefault="00B14FDF" w:rsidP="008C3D8C">
            <w:pPr>
              <w:autoSpaceDE w:val="0"/>
              <w:autoSpaceDN w:val="0"/>
              <w:adjustRightInd w:val="0"/>
            </w:pPr>
            <w:r w:rsidRPr="009B57B7">
              <w:t xml:space="preserve">-Upisati vrijeme </w:t>
            </w:r>
            <w:r w:rsidRPr="009B57B7">
              <w:lastRenderedPageBreak/>
              <w:t>davanja lijeka</w:t>
            </w:r>
          </w:p>
          <w:p w:rsidR="00B14FDF" w:rsidRPr="009B57B7" w:rsidRDefault="00B14FDF" w:rsidP="008C3D8C">
            <w:pPr>
              <w:autoSpaceDE w:val="0"/>
              <w:autoSpaceDN w:val="0"/>
              <w:adjustRightInd w:val="0"/>
            </w:pPr>
            <w:r w:rsidRPr="009B57B7">
              <w:t>-Davati lijek po uputi liječnika</w:t>
            </w:r>
          </w:p>
          <w:p w:rsidR="00B14FDF" w:rsidRPr="009B57B7" w:rsidRDefault="00B14FDF" w:rsidP="008C3D8C">
            <w:pPr>
              <w:autoSpaceDE w:val="0"/>
              <w:autoSpaceDN w:val="0"/>
              <w:adjustRightInd w:val="0"/>
            </w:pPr>
            <w:r w:rsidRPr="009B57B7">
              <w:t>- Svakodnevna evidencija u terapijske liste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lastRenderedPageBreak/>
              <w:t>Procjena rizika za nastanak dekubitusa</w:t>
            </w:r>
          </w:p>
          <w:p w:rsidR="00B14FDF" w:rsidRPr="009B57B7" w:rsidRDefault="00B14FDF" w:rsidP="008C3D8C">
            <w:pPr>
              <w:autoSpaceDE w:val="0"/>
              <w:autoSpaceDN w:val="0"/>
              <w:adjustRightInd w:val="0"/>
            </w:pPr>
            <w:r w:rsidRPr="009B57B7">
              <w:t>Prevencija i praćenje dekubitusa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Kod smještaja i 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 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-Napraviti procjenu rizika</w:t>
            </w:r>
          </w:p>
          <w:p w:rsidR="00B14FDF" w:rsidRPr="009B57B7" w:rsidRDefault="00B14FDF" w:rsidP="008C3D8C">
            <w:pPr>
              <w:autoSpaceDE w:val="0"/>
              <w:autoSpaceDN w:val="0"/>
              <w:adjustRightInd w:val="0"/>
            </w:pPr>
            <w:r w:rsidRPr="009B57B7">
              <w:t>-Redovito praćenje dekubitusa</w:t>
            </w:r>
          </w:p>
          <w:p w:rsidR="00B14FDF" w:rsidRPr="009B57B7" w:rsidRDefault="00B14FDF" w:rsidP="008C3D8C">
            <w:pPr>
              <w:autoSpaceDE w:val="0"/>
              <w:autoSpaceDN w:val="0"/>
              <w:adjustRightInd w:val="0"/>
            </w:pPr>
            <w:r w:rsidRPr="009B57B7">
              <w:t>- Prevencija</w:t>
            </w:r>
          </w:p>
          <w:p w:rsidR="00B14FDF" w:rsidRPr="009B57B7" w:rsidRDefault="00B14FDF" w:rsidP="008C3D8C">
            <w:pPr>
              <w:autoSpaceDE w:val="0"/>
              <w:autoSpaceDN w:val="0"/>
              <w:adjustRightInd w:val="0"/>
            </w:pPr>
            <w:r w:rsidRPr="009B57B7">
              <w:t>-Promjena položaja po potrebi svaka 2 sata</w:t>
            </w:r>
          </w:p>
          <w:p w:rsidR="00B14FDF" w:rsidRPr="009B57B7" w:rsidRDefault="00B14FDF" w:rsidP="008C3D8C">
            <w:pPr>
              <w:autoSpaceDE w:val="0"/>
              <w:autoSpaceDN w:val="0"/>
              <w:adjustRightInd w:val="0"/>
            </w:pPr>
            <w:r w:rsidRPr="009B57B7">
              <w:t>-Upotreba antidekubitalnih pomagala</w:t>
            </w:r>
          </w:p>
          <w:p w:rsidR="00B14FDF" w:rsidRPr="009B57B7" w:rsidRDefault="00B14FDF" w:rsidP="008C3D8C">
            <w:pPr>
              <w:autoSpaceDE w:val="0"/>
              <w:autoSpaceDN w:val="0"/>
              <w:adjustRightInd w:val="0"/>
            </w:pPr>
            <w:r w:rsidRPr="009B57B7">
              <w:t>-Redovito previjanje po uputi liječnika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Praćenje unosa i izlučivanja tekućine</w:t>
            </w:r>
          </w:p>
          <w:p w:rsidR="00B14FDF" w:rsidRPr="009B57B7" w:rsidRDefault="00B14FDF" w:rsidP="008C3D8C">
            <w:r w:rsidRPr="009B57B7">
              <w:t>kroz 24 sata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E742C4" w:rsidP="008C3D8C">
            <w:r>
              <w:t>M</w:t>
            </w:r>
            <w:r w:rsidR="00B14FDF" w:rsidRPr="009B57B7">
              <w:t>ed sestre i njegovateljica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-Osigurati dnevnu potrebu za unosom tekućine</w:t>
            </w:r>
          </w:p>
          <w:p w:rsidR="00B14FDF" w:rsidRPr="009B57B7" w:rsidRDefault="00B14FDF" w:rsidP="008C3D8C">
            <w:pPr>
              <w:autoSpaceDE w:val="0"/>
              <w:autoSpaceDN w:val="0"/>
              <w:adjustRightInd w:val="0"/>
            </w:pPr>
            <w:r w:rsidRPr="009B57B7">
              <w:t>- Poznavati potrebe želje i mogućnosti uzimanja tekućine</w:t>
            </w:r>
          </w:p>
          <w:p w:rsidR="00B14FDF" w:rsidRPr="009B57B7" w:rsidRDefault="00B14FDF" w:rsidP="008C3D8C">
            <w:pPr>
              <w:autoSpaceDE w:val="0"/>
              <w:autoSpaceDN w:val="0"/>
              <w:adjustRightInd w:val="0"/>
            </w:pPr>
            <w:r w:rsidRPr="009B57B7">
              <w:t>-Voditi dnevnu evidenciju unosa tekućine</w:t>
            </w:r>
          </w:p>
          <w:p w:rsidR="00B14FDF" w:rsidRPr="009B57B7" w:rsidRDefault="00B14FDF" w:rsidP="008C3D8C">
            <w:pPr>
              <w:autoSpaceDE w:val="0"/>
              <w:autoSpaceDN w:val="0"/>
              <w:adjustRightInd w:val="0"/>
            </w:pPr>
            <w:r w:rsidRPr="009B57B7">
              <w:t>- Pratiti dnevno izlučivanje tekućine</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t>Prevencija rizika od pada i prevenciju padova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 med. sestra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-Praćenje zdravstvenog stanja</w:t>
            </w:r>
          </w:p>
          <w:p w:rsidR="00B14FDF" w:rsidRPr="009B57B7" w:rsidRDefault="00B14FDF" w:rsidP="008C3D8C">
            <w:pPr>
              <w:autoSpaceDE w:val="0"/>
              <w:autoSpaceDN w:val="0"/>
              <w:adjustRightInd w:val="0"/>
            </w:pPr>
            <w:r w:rsidRPr="009B57B7">
              <w:t>-Procjena funkcionalne sposobnosti</w:t>
            </w:r>
          </w:p>
          <w:p w:rsidR="00B14FDF" w:rsidRPr="009B57B7" w:rsidRDefault="00B14FDF" w:rsidP="008C3D8C">
            <w:pPr>
              <w:autoSpaceDE w:val="0"/>
              <w:autoSpaceDN w:val="0"/>
              <w:adjustRightInd w:val="0"/>
            </w:pPr>
            <w:r w:rsidRPr="009B57B7">
              <w:t>- Odrediti stupanj rizika po bodovima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Uzimanje materijala za</w:t>
            </w:r>
          </w:p>
          <w:p w:rsidR="00B14FDF" w:rsidRPr="009B57B7" w:rsidRDefault="00B14FDF" w:rsidP="008C3D8C">
            <w:r w:rsidRPr="009B57B7">
              <w:t>laboratorijske pretrage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 Odjela, med.</w:t>
            </w:r>
            <w:r w:rsidR="00FB5559">
              <w:t xml:space="preserve"> </w:t>
            </w:r>
            <w:r w:rsidRPr="009B57B7">
              <w:t>sestra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Uzi</w:t>
            </w:r>
            <w:r>
              <w:t>manje materijala i slanje u labo</w:t>
            </w:r>
            <w:r w:rsidRPr="009B57B7">
              <w:t>ratorij</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pPr>
              <w:autoSpaceDE w:val="0"/>
              <w:autoSpaceDN w:val="0"/>
              <w:adjustRightInd w:val="0"/>
            </w:pPr>
            <w:r w:rsidRPr="009B57B7">
              <w:t>Nabava potrebnih</w:t>
            </w:r>
          </w:p>
          <w:p w:rsidR="00B14FDF" w:rsidRPr="009B57B7" w:rsidRDefault="00B14FDF" w:rsidP="008C3D8C">
            <w:pPr>
              <w:autoSpaceDE w:val="0"/>
              <w:autoSpaceDN w:val="0"/>
              <w:adjustRightInd w:val="0"/>
            </w:pPr>
            <w:r w:rsidRPr="009B57B7">
              <w:t>lijekova i sanitetskog materijala</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 xml:space="preserve">Voditelj Odjela </w:t>
            </w:r>
          </w:p>
          <w:p w:rsidR="00B14FDF" w:rsidRPr="009B57B7" w:rsidRDefault="00B14FDF" w:rsidP="008C3D8C">
            <w:r w:rsidRPr="009B57B7">
              <w:t>Med sestre</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pPr>
              <w:autoSpaceDE w:val="0"/>
              <w:autoSpaceDN w:val="0"/>
              <w:adjustRightInd w:val="0"/>
            </w:pPr>
            <w:r w:rsidRPr="009B57B7">
              <w:t>-Nabava potrebnih lijekova</w:t>
            </w:r>
          </w:p>
          <w:p w:rsidR="00B14FDF" w:rsidRPr="009B57B7" w:rsidRDefault="00B14FDF" w:rsidP="008C3D8C">
            <w:pPr>
              <w:autoSpaceDE w:val="0"/>
              <w:autoSpaceDN w:val="0"/>
              <w:adjustRightInd w:val="0"/>
            </w:pPr>
            <w:r w:rsidRPr="009B57B7">
              <w:t>-Kontrola uzimanja i trošenja lijekova</w:t>
            </w:r>
          </w:p>
          <w:p w:rsidR="00B14FDF" w:rsidRPr="009B57B7" w:rsidRDefault="00B14FDF" w:rsidP="008C3D8C">
            <w:pPr>
              <w:tabs>
                <w:tab w:val="left" w:pos="1965"/>
              </w:tabs>
            </w:pPr>
            <w:r w:rsidRPr="009B57B7">
              <w:t>- Evidencija</w:t>
            </w:r>
          </w:p>
        </w:tc>
      </w:tr>
      <w:tr w:rsidR="00B14FDF" w:rsidRPr="009B57B7" w:rsidTr="00B14FDF">
        <w:tc>
          <w:tcPr>
            <w:tcW w:w="0" w:type="auto"/>
            <w:tcBorders>
              <w:top w:val="single" w:sz="4" w:space="0" w:color="000000"/>
              <w:left w:val="single" w:sz="4" w:space="0" w:color="000000"/>
              <w:bottom w:val="single" w:sz="4" w:space="0" w:color="000000"/>
              <w:right w:val="single" w:sz="4" w:space="0" w:color="000000"/>
            </w:tcBorders>
            <w:shd w:val="clear" w:color="auto" w:fill="FFFF00"/>
            <w:hideMark/>
          </w:tcPr>
          <w:p w:rsidR="00B14FDF" w:rsidRPr="009B57B7" w:rsidRDefault="00B14FDF" w:rsidP="008C3D8C">
            <w:r w:rsidRPr="009B57B7">
              <w:t>Specijalistički pregledi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Po potrebi</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t>Voditelj Odjela, liječnik opće prakse,</w:t>
            </w:r>
          </w:p>
          <w:p w:rsidR="00B14FDF" w:rsidRPr="009B57B7" w:rsidRDefault="00B14FDF" w:rsidP="008C3D8C">
            <w:r w:rsidRPr="009B57B7">
              <w:t xml:space="preserve">Internista </w:t>
            </w:r>
            <w:r w:rsidRPr="009B57B7">
              <w:lastRenderedPageBreak/>
              <w:t>pulmolog, psihijatar, fizijatar, stomatolog…</w:t>
            </w:r>
          </w:p>
        </w:tc>
        <w:tc>
          <w:tcPr>
            <w:tcW w:w="0" w:type="auto"/>
            <w:tcBorders>
              <w:top w:val="single" w:sz="4" w:space="0" w:color="000000"/>
              <w:left w:val="single" w:sz="4" w:space="0" w:color="000000"/>
              <w:bottom w:val="single" w:sz="4" w:space="0" w:color="000000"/>
              <w:right w:val="single" w:sz="4" w:space="0" w:color="000000"/>
            </w:tcBorders>
            <w:shd w:val="clear" w:color="auto" w:fill="9BBB59" w:themeFill="accent3"/>
            <w:hideMark/>
          </w:tcPr>
          <w:p w:rsidR="00B14FDF" w:rsidRPr="009B57B7" w:rsidRDefault="00B14FDF" w:rsidP="008C3D8C">
            <w:r w:rsidRPr="009B57B7">
              <w:lastRenderedPageBreak/>
              <w:t>-redoviti pregledi</w:t>
            </w:r>
          </w:p>
          <w:p w:rsidR="00B14FDF" w:rsidRPr="009B57B7" w:rsidRDefault="00B14FDF" w:rsidP="008C3D8C">
            <w:r>
              <w:t>-praćenje zdravstvenog</w:t>
            </w:r>
            <w:r w:rsidRPr="009B57B7">
              <w:t xml:space="preserve"> stanja</w:t>
            </w:r>
          </w:p>
        </w:tc>
      </w:tr>
    </w:tbl>
    <w:p w:rsidR="00632BC4" w:rsidRDefault="00632BC4" w:rsidP="00F164D5">
      <w:pPr>
        <w:spacing w:line="360" w:lineRule="auto"/>
        <w:jc w:val="both"/>
      </w:pPr>
    </w:p>
    <w:p w:rsidR="002C16E9" w:rsidRDefault="002C16E9" w:rsidP="002C16E9">
      <w:pPr>
        <w:pStyle w:val="Podnaslov"/>
      </w:pPr>
    </w:p>
    <w:p w:rsidR="002C16E9" w:rsidRDefault="002C16E9" w:rsidP="002C16E9">
      <w:pPr>
        <w:pStyle w:val="Podnaslov"/>
      </w:pPr>
    </w:p>
    <w:p w:rsidR="009A2C85" w:rsidRPr="00A35A8F" w:rsidRDefault="0061037F" w:rsidP="00B17C87">
      <w:pPr>
        <w:pStyle w:val="Naslov2"/>
        <w:numPr>
          <w:ilvl w:val="1"/>
          <w:numId w:val="1"/>
        </w:numPr>
      </w:pPr>
      <w:bookmarkStart w:id="10" w:name="_Toc57199550"/>
      <w:r w:rsidRPr="00A35A8F">
        <w:t>Plan i program fizioterapeuta</w:t>
      </w:r>
      <w:bookmarkEnd w:id="10"/>
    </w:p>
    <w:p w:rsidR="009A2C85" w:rsidRDefault="009A2C85" w:rsidP="00F164D5">
      <w:pPr>
        <w:spacing w:line="360" w:lineRule="auto"/>
        <w:jc w:val="both"/>
      </w:pPr>
    </w:p>
    <w:p w:rsidR="0061037F" w:rsidRPr="0061037F" w:rsidRDefault="0061037F" w:rsidP="0061037F">
      <w:pPr>
        <w:spacing w:after="200" w:line="360" w:lineRule="auto"/>
        <w:rPr>
          <w:rFonts w:eastAsiaTheme="minorHAnsi"/>
          <w:lang w:eastAsia="en-US"/>
        </w:rPr>
      </w:pPr>
    </w:p>
    <w:p w:rsidR="0061037F" w:rsidRPr="0061037F" w:rsidRDefault="0061037F" w:rsidP="00A35A8F">
      <w:pPr>
        <w:spacing w:after="200" w:line="360" w:lineRule="auto"/>
        <w:ind w:firstLine="708"/>
        <w:jc w:val="both"/>
        <w:rPr>
          <w:rFonts w:eastAsiaTheme="minorHAnsi"/>
          <w:lang w:eastAsia="en-US"/>
        </w:rPr>
      </w:pPr>
      <w:r w:rsidRPr="0061037F">
        <w:rPr>
          <w:rFonts w:eastAsiaTheme="minorHAnsi"/>
          <w:lang w:eastAsia="en-US"/>
        </w:rPr>
        <w:t>Plan i program rada fizioterapeuta baziran je na kineziterapijskim principima, realizirati će se ovisno o epidemiološkim preporukama Hrvatskog zavoda za javno zdravstvo, Nacionalnog i lokalnog stožera te Ministarstva rada, mirovinskog sustava, obitelji i socijalne politike.</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Kineziterapija kao neovisna funkcionalna terapija koristi pokret kao osnovno sredstvo u cilju ozdravljenja ili poboljšanja zdravstvenog stanja.</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Kineziterapija je početni korak rehabilitacijskog procesa u kojem se želi postići potpuni oporavak nakon oštećenja tijela, a pojedinac njome postiže što prirodniji nastavak života.  </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Proces kineziterapije usmjeren je na prevenciju i rehabilitaciju određenih bolnih stanja.</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Izbor kineziterapijskih vježbi i tehnika ovisi o više faktora: stanju neuromuskularnog sustava, koštanog, kardiovaskularnog i pulmološkog sustava. </w:t>
      </w:r>
    </w:p>
    <w:p w:rsidR="0061037F" w:rsidRPr="0061037F" w:rsidRDefault="0061037F" w:rsidP="00E742C4">
      <w:pPr>
        <w:spacing w:after="200" w:line="360" w:lineRule="auto"/>
        <w:ind w:firstLine="708"/>
        <w:jc w:val="both"/>
        <w:rPr>
          <w:rFonts w:eastAsiaTheme="minorHAnsi"/>
          <w:lang w:eastAsia="en-US"/>
        </w:rPr>
      </w:pPr>
      <w:r w:rsidRPr="0061037F">
        <w:rPr>
          <w:rFonts w:eastAsiaTheme="minorHAnsi"/>
          <w:lang w:eastAsia="en-US"/>
        </w:rPr>
        <w:t>Cilj ovog programa je da se na temelju stvorenih kinezioloških modela uspostavi što normalnije stanje u tijelu čovjeka te se takvo stanje daljn</w:t>
      </w:r>
      <w:r w:rsidR="00E742C4">
        <w:rPr>
          <w:rFonts w:eastAsiaTheme="minorHAnsi"/>
          <w:lang w:eastAsia="en-US"/>
        </w:rPr>
        <w:t xml:space="preserve">jim tijekom tretmana i održi.  </w:t>
      </w:r>
    </w:p>
    <w:p w:rsidR="0061037F" w:rsidRPr="0061037F" w:rsidRDefault="0061037F" w:rsidP="00A35A8F">
      <w:pPr>
        <w:spacing w:after="200" w:line="360" w:lineRule="auto"/>
        <w:ind w:firstLine="708"/>
        <w:jc w:val="both"/>
        <w:rPr>
          <w:rFonts w:eastAsiaTheme="minorHAnsi"/>
          <w:lang w:eastAsia="en-US"/>
        </w:rPr>
      </w:pPr>
      <w:r w:rsidRPr="0061037F">
        <w:rPr>
          <w:rFonts w:eastAsiaTheme="minorHAnsi"/>
          <w:lang w:eastAsia="en-US"/>
        </w:rPr>
        <w:t>Zbog epidemije COVID – 19 virusa fizioterapeut će se pridržavati preporučenih mjera i uputa danih od strane HZJZ – a i Ministarstva rada, mirovinskog sustava, obitelji i socijalne politike u svrhu prevencije i očuvanja zdravlja korisnika. Tijekom svakodnevnog rada fizioterapeut će nositi medicinsku masku, rukavice, zaštitne naočale ili vizir kako bi se pružila što kvalitetnija zdravstvena skrb i zaštita korisnika.</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Fizioterapeut će obavljat poslove prema Pravilniku o radu, prema organizaciji i sistematizaciji poslova, poštivati će Etički kodeks, profesionalne standarde, djelovati unutar profesionalnih i zakonskih ograničenja, poticati prava korisnika, osigurati holistički pristup korisnicima. </w:t>
      </w:r>
      <w:r w:rsidRPr="0061037F">
        <w:rPr>
          <w:rFonts w:eastAsiaTheme="minorHAnsi"/>
          <w:lang w:eastAsia="en-US"/>
        </w:rPr>
        <w:lastRenderedPageBreak/>
        <w:t>Nastaviti će se rad i sa korisnicima stambenog dijela Doma, proslava rođendana i drugih značajnih događaja u Domu.</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Radno vrijeme fizioterapeuta je od 7,00 do 15,00 h.</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Programom fizioterapije obuhvaćeni su svi korisnici Doma. Individualni tretman traje od 30 do 45 min, a grupne vježbe traju 30 min. </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Fizioterapeut u procesu vježbanja kombinira individualne i grupne vježbe uz rekvizite i sve druge stvari koje mogu pomoći u nadogradnji i maksimalizaciji pokreta.</w:t>
      </w:r>
    </w:p>
    <w:p w:rsidR="0061037F" w:rsidRPr="0061037F" w:rsidRDefault="0061037F" w:rsidP="002C16E9">
      <w:pPr>
        <w:spacing w:after="200" w:line="360" w:lineRule="auto"/>
        <w:jc w:val="both"/>
        <w:rPr>
          <w:rFonts w:eastAsiaTheme="minorHAnsi"/>
          <w:lang w:eastAsia="en-US"/>
        </w:rPr>
      </w:pPr>
      <w:r w:rsidRPr="0061037F">
        <w:rPr>
          <w:rFonts w:eastAsiaTheme="minorHAnsi"/>
          <w:lang w:eastAsia="en-US"/>
        </w:rPr>
        <w:t xml:space="preserve">Grupni rad </w:t>
      </w:r>
      <w:r w:rsidR="00FB5559">
        <w:rPr>
          <w:rFonts w:eastAsiaTheme="minorHAnsi"/>
          <w:lang w:eastAsia="en-US"/>
        </w:rPr>
        <w:t xml:space="preserve">će </w:t>
      </w:r>
      <w:r w:rsidRPr="0061037F">
        <w:rPr>
          <w:rFonts w:eastAsiaTheme="minorHAnsi"/>
          <w:lang w:eastAsia="en-US"/>
        </w:rPr>
        <w:t>se održava</w:t>
      </w:r>
      <w:r w:rsidR="00FB5559">
        <w:rPr>
          <w:rFonts w:eastAsiaTheme="minorHAnsi"/>
          <w:lang w:eastAsia="en-US"/>
        </w:rPr>
        <w:t>ti</w:t>
      </w:r>
      <w:r w:rsidRPr="0061037F">
        <w:rPr>
          <w:rFonts w:eastAsiaTheme="minorHAnsi"/>
          <w:lang w:eastAsia="en-US"/>
        </w:rPr>
        <w:t xml:space="preserve"> svaki dan, ali zbog epidemiološke situacije broj korisnika je ograničen u zatv</w:t>
      </w:r>
      <w:r w:rsidR="002C16E9">
        <w:rPr>
          <w:rFonts w:eastAsiaTheme="minorHAnsi"/>
          <w:lang w:eastAsia="en-US"/>
        </w:rPr>
        <w:t xml:space="preserve">orenom prostoru, max. 5 osoba. </w:t>
      </w:r>
    </w:p>
    <w:p w:rsidR="0061037F" w:rsidRPr="0061037F" w:rsidRDefault="0061037F" w:rsidP="00A35A8F">
      <w:pPr>
        <w:spacing w:after="200" w:line="360" w:lineRule="auto"/>
        <w:ind w:firstLine="708"/>
        <w:jc w:val="both"/>
        <w:rPr>
          <w:rFonts w:eastAsiaTheme="minorHAnsi"/>
          <w:lang w:eastAsia="en-US"/>
        </w:rPr>
      </w:pPr>
      <w:r w:rsidRPr="0061037F">
        <w:rPr>
          <w:rFonts w:eastAsiaTheme="minorHAnsi"/>
          <w:lang w:eastAsia="en-US"/>
        </w:rPr>
        <w:t>Zadatak fizioterapeuta je postići određeni stupanj tjelesnog oporavka, integracija korisnika u društvo i postizanje bolje kvalitete života. Obzirom na kronološku dob korisnika cilj vježbi je preventivan i kurativan, tj. nastojimo zaustaviti proces ili bar ostati na istoj razini ako ga već ne uspijemo zaustaviti ili poboljšati.</w:t>
      </w:r>
    </w:p>
    <w:p w:rsidR="0061037F" w:rsidRPr="0061037F" w:rsidRDefault="0061037F" w:rsidP="0061037F">
      <w:pPr>
        <w:spacing w:after="200" w:line="360" w:lineRule="auto"/>
        <w:rPr>
          <w:rFonts w:eastAsiaTheme="minorHAnsi"/>
          <w:lang w:eastAsia="en-US"/>
        </w:rPr>
      </w:pPr>
    </w:p>
    <w:p w:rsidR="0061037F" w:rsidRPr="0061037F" w:rsidRDefault="0061037F" w:rsidP="0061037F">
      <w:pPr>
        <w:spacing w:after="200" w:line="360" w:lineRule="auto"/>
        <w:rPr>
          <w:rFonts w:eastAsiaTheme="minorHAnsi"/>
          <w:color w:val="B2A1C7" w:themeColor="accent4" w:themeTint="99"/>
          <w:lang w:eastAsia="en-US"/>
        </w:rPr>
      </w:pPr>
      <w:r w:rsidRPr="0061037F">
        <w:rPr>
          <w:rFonts w:eastAsiaTheme="minorHAnsi"/>
          <w:color w:val="B2A1C7" w:themeColor="accent4" w:themeTint="99"/>
          <w:lang w:eastAsia="en-US"/>
        </w:rPr>
        <w:t xml:space="preserve">CILJEVI FIZIOTERAPIJE </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Povećanje opsega pokreta</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Smanjenje boli</w:t>
      </w:r>
    </w:p>
    <w:p w:rsidR="0061037F" w:rsidRPr="0061037F" w:rsidRDefault="0061037F" w:rsidP="00877328">
      <w:pPr>
        <w:numPr>
          <w:ilvl w:val="0"/>
          <w:numId w:val="41"/>
        </w:numPr>
        <w:spacing w:after="200" w:line="276" w:lineRule="auto"/>
        <w:contextualSpacing/>
        <w:rPr>
          <w:rFonts w:eastAsiaTheme="minorHAnsi"/>
          <w:lang w:eastAsia="en-US"/>
        </w:rPr>
      </w:pPr>
      <w:r w:rsidRPr="0061037F">
        <w:rPr>
          <w:rFonts w:eastAsiaTheme="minorHAnsi"/>
          <w:lang w:eastAsia="en-US"/>
        </w:rPr>
        <w:t>Poboljšanje cirkulacije i lokalnog metabolizma tkiva</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Funkcionalno osposobljavanje</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 xml:space="preserve">Prevencija komplikacija dugotrajnog ležanja </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Prevencija i olakšavanje otežanog disanja</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Smanjenje tonusa mišića</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Povećanje mišićne snage</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Povećanje izdržljivosti</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Povećanje koordinacije pokreta</w:t>
      </w:r>
    </w:p>
    <w:p w:rsidR="0061037F" w:rsidRPr="0061037F" w:rsidRDefault="0061037F" w:rsidP="00877328">
      <w:pPr>
        <w:numPr>
          <w:ilvl w:val="0"/>
          <w:numId w:val="41"/>
        </w:numPr>
        <w:spacing w:after="200" w:line="360" w:lineRule="auto"/>
        <w:contextualSpacing/>
        <w:rPr>
          <w:rFonts w:eastAsiaTheme="minorHAnsi"/>
          <w:lang w:eastAsia="en-US"/>
        </w:rPr>
      </w:pPr>
      <w:r w:rsidRPr="0061037F">
        <w:rPr>
          <w:rFonts w:eastAsiaTheme="minorHAnsi"/>
          <w:lang w:eastAsia="en-US"/>
        </w:rPr>
        <w:t>Poboljšanje stava i položaja tijela</w:t>
      </w:r>
    </w:p>
    <w:p w:rsidR="0061037F" w:rsidRDefault="0061037F" w:rsidP="00B17C87">
      <w:pPr>
        <w:numPr>
          <w:ilvl w:val="0"/>
          <w:numId w:val="41"/>
        </w:numPr>
        <w:spacing w:after="200" w:line="360" w:lineRule="auto"/>
        <w:contextualSpacing/>
        <w:rPr>
          <w:rFonts w:eastAsiaTheme="minorHAnsi"/>
          <w:lang w:eastAsia="en-US"/>
        </w:rPr>
      </w:pPr>
      <w:r w:rsidRPr="0061037F">
        <w:rPr>
          <w:rFonts w:eastAsiaTheme="minorHAnsi"/>
          <w:lang w:eastAsia="en-US"/>
        </w:rPr>
        <w:t>Poboljšanje propriocepcije</w:t>
      </w:r>
    </w:p>
    <w:p w:rsidR="00FB5559" w:rsidRDefault="00FB5559" w:rsidP="00FB5559">
      <w:pPr>
        <w:spacing w:after="200" w:line="360" w:lineRule="auto"/>
        <w:ind w:left="720"/>
        <w:contextualSpacing/>
        <w:rPr>
          <w:rFonts w:eastAsiaTheme="minorHAnsi"/>
          <w:lang w:eastAsia="en-US"/>
        </w:rPr>
      </w:pPr>
    </w:p>
    <w:p w:rsidR="00FB5559" w:rsidRDefault="00FB5559" w:rsidP="00FB5559">
      <w:pPr>
        <w:spacing w:after="200" w:line="360" w:lineRule="auto"/>
        <w:ind w:left="720"/>
        <w:contextualSpacing/>
        <w:rPr>
          <w:rFonts w:eastAsiaTheme="minorHAnsi"/>
          <w:lang w:eastAsia="en-US"/>
        </w:rPr>
      </w:pPr>
    </w:p>
    <w:p w:rsidR="00FB5559" w:rsidRPr="00FB5559" w:rsidRDefault="00FB5559" w:rsidP="00FB5559">
      <w:pPr>
        <w:spacing w:after="200" w:line="360" w:lineRule="auto"/>
        <w:ind w:left="720"/>
        <w:contextualSpacing/>
        <w:rPr>
          <w:rFonts w:eastAsiaTheme="minorHAnsi"/>
          <w:lang w:eastAsia="en-US"/>
        </w:rPr>
      </w:pPr>
    </w:p>
    <w:tbl>
      <w:tblPr>
        <w:tblStyle w:val="ivopisnatablicareetke6-isticanje41"/>
        <w:tblpPr w:leftFromText="180" w:rightFromText="180" w:vertAnchor="text" w:horzAnchor="margin" w:tblpXSpec="center" w:tblpY="-560"/>
        <w:tblW w:w="10881" w:type="dxa"/>
        <w:tblLayout w:type="fixed"/>
        <w:tblLook w:val="00A0" w:firstRow="1" w:lastRow="0" w:firstColumn="1" w:lastColumn="0" w:noHBand="0" w:noVBand="0"/>
      </w:tblPr>
      <w:tblGrid>
        <w:gridCol w:w="2800"/>
        <w:gridCol w:w="1703"/>
        <w:gridCol w:w="1701"/>
        <w:gridCol w:w="4677"/>
      </w:tblGrid>
      <w:tr w:rsidR="000B5C0A" w:rsidRPr="0061037F" w:rsidTr="000B5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81" w:type="dxa"/>
            <w:gridSpan w:val="4"/>
            <w:shd w:val="clear" w:color="auto" w:fill="FFFFFF" w:themeFill="background1"/>
          </w:tcPr>
          <w:p w:rsidR="000B5C0A" w:rsidRDefault="000B5C0A" w:rsidP="000B5C0A">
            <w:pPr>
              <w:spacing w:after="200" w:line="360" w:lineRule="auto"/>
              <w:rPr>
                <w:rFonts w:eastAsiaTheme="minorHAnsi"/>
                <w:lang w:eastAsia="en-US"/>
              </w:rPr>
            </w:pPr>
            <w:r>
              <w:rPr>
                <w:rFonts w:eastAsiaTheme="minorHAnsi"/>
                <w:lang w:eastAsia="en-US"/>
              </w:rPr>
              <w:lastRenderedPageBreak/>
              <w:t xml:space="preserve">Tablica broj 4. </w:t>
            </w:r>
            <w:r w:rsidR="008F385A">
              <w:rPr>
                <w:rFonts w:eastAsiaTheme="minorHAnsi"/>
                <w:lang w:eastAsia="en-US"/>
              </w:rPr>
              <w:t>,</w:t>
            </w:r>
          </w:p>
          <w:p w:rsidR="008F385A" w:rsidRPr="00B17C87" w:rsidRDefault="008F385A" w:rsidP="000B5C0A">
            <w:pPr>
              <w:spacing w:after="200" w:line="360" w:lineRule="auto"/>
              <w:rPr>
                <w:rFonts w:eastAsiaTheme="minorHAnsi"/>
                <w:lang w:eastAsia="en-US"/>
              </w:rPr>
            </w:pPr>
          </w:p>
        </w:tc>
      </w:tr>
      <w:tr w:rsidR="0061037F" w:rsidRPr="0061037F" w:rsidTr="00B1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C0504D" w:themeFill="accent2"/>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Zadatak</w:t>
            </w:r>
          </w:p>
          <w:p w:rsidR="0061037F" w:rsidRPr="00B17C87" w:rsidRDefault="0061037F" w:rsidP="0061037F">
            <w:pPr>
              <w:spacing w:after="200" w:line="360" w:lineRule="auto"/>
              <w:jc w:val="center"/>
              <w:rPr>
                <w:rFonts w:eastAsiaTheme="minorHAnsi"/>
                <w:color w:val="auto"/>
                <w:lang w:eastAsia="en-US"/>
              </w:rPr>
            </w:pPr>
          </w:p>
        </w:tc>
        <w:tc>
          <w:tcPr>
            <w:cnfStyle w:val="000010000000" w:firstRow="0" w:lastRow="0" w:firstColumn="0" w:lastColumn="0" w:oddVBand="1" w:evenVBand="0" w:oddHBand="0" w:evenHBand="0" w:firstRowFirstColumn="0" w:firstRowLastColumn="0" w:lastRowFirstColumn="0" w:lastRowLastColumn="0"/>
            <w:tcW w:w="1703" w:type="dxa"/>
            <w:shd w:val="clear" w:color="auto" w:fill="C0504D" w:themeFill="accent2"/>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Vrijeme</w:t>
            </w:r>
          </w:p>
        </w:tc>
        <w:tc>
          <w:tcPr>
            <w:tcW w:w="1701" w:type="dxa"/>
            <w:shd w:val="clear" w:color="auto" w:fill="C0504D" w:themeFill="accent2"/>
            <w:hideMark/>
          </w:tcPr>
          <w:p w:rsidR="0061037F" w:rsidRPr="00B17C87" w:rsidRDefault="0061037F" w:rsidP="0061037F">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color w:val="auto"/>
                <w:lang w:eastAsia="en-US"/>
              </w:rPr>
            </w:pPr>
            <w:r w:rsidRPr="00B17C87">
              <w:rPr>
                <w:rFonts w:eastAsiaTheme="minorHAnsi"/>
                <w:color w:val="auto"/>
                <w:lang w:eastAsia="en-US"/>
              </w:rPr>
              <w:t>Nositelj</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C0504D" w:themeFill="accent2"/>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Metode</w:t>
            </w:r>
          </w:p>
        </w:tc>
      </w:tr>
      <w:tr w:rsidR="0061037F" w:rsidRPr="0061037F" w:rsidTr="00B17C87">
        <w:trPr>
          <w:trHeight w:val="405"/>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Fizioterapijska procjena</w:t>
            </w:r>
          </w:p>
          <w:p w:rsidR="0061037F" w:rsidRPr="00B17C87" w:rsidRDefault="0061037F" w:rsidP="0061037F">
            <w:pPr>
              <w:spacing w:after="200" w:line="360" w:lineRule="auto"/>
              <w:jc w:val="center"/>
              <w:rPr>
                <w:rFonts w:eastAsiaTheme="minorHAnsi"/>
                <w:color w:val="auto"/>
                <w:lang w:eastAsia="en-US"/>
              </w:rPr>
            </w:pP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jc w:val="center"/>
              <w:rPr>
                <w:rFonts w:eastAsiaTheme="minorHAnsi"/>
                <w:lang w:eastAsia="en-US"/>
              </w:rPr>
            </w:pPr>
            <w:r w:rsidRPr="0061037F">
              <w:rPr>
                <w:rFonts w:eastAsiaTheme="minorHAnsi"/>
                <w:lang w:eastAsia="en-US"/>
              </w:rPr>
              <w:t>Po potrebi , prilikom dolaska novih korisnika u dom</w:t>
            </w:r>
          </w:p>
        </w:tc>
        <w:tc>
          <w:tcPr>
            <w:tcW w:w="1701" w:type="dxa"/>
            <w:shd w:val="clear" w:color="auto" w:fill="FFFF00"/>
            <w:hideMark/>
          </w:tcPr>
          <w:p w:rsidR="0061037F" w:rsidRPr="0061037F" w:rsidRDefault="0061037F" w:rsidP="0061037F">
            <w:pPr>
              <w:spacing w:after="200" w:line="360"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61037F">
            <w:pPr>
              <w:spacing w:after="200" w:line="360" w:lineRule="auto"/>
              <w:jc w:val="center"/>
              <w:rPr>
                <w:rFonts w:eastAsiaTheme="minorHAnsi"/>
                <w:lang w:eastAsia="en-US"/>
              </w:rPr>
            </w:pPr>
          </w:p>
          <w:p w:rsidR="0061037F" w:rsidRPr="0061037F" w:rsidRDefault="0061037F" w:rsidP="00877328">
            <w:pPr>
              <w:numPr>
                <w:ilvl w:val="0"/>
                <w:numId w:val="38"/>
              </w:numPr>
              <w:spacing w:after="200" w:line="360" w:lineRule="auto"/>
              <w:contextualSpacing/>
              <w:jc w:val="center"/>
              <w:rPr>
                <w:rFonts w:eastAsiaTheme="minorHAnsi"/>
                <w:lang w:eastAsia="en-US"/>
              </w:rPr>
            </w:pPr>
            <w:r w:rsidRPr="0061037F">
              <w:rPr>
                <w:rFonts w:eastAsiaTheme="minorHAnsi"/>
                <w:lang w:eastAsia="en-US"/>
              </w:rPr>
              <w:t>Procjena početnog stanja</w:t>
            </w:r>
          </w:p>
          <w:p w:rsidR="0061037F" w:rsidRPr="0061037F" w:rsidRDefault="0061037F" w:rsidP="00877328">
            <w:pPr>
              <w:numPr>
                <w:ilvl w:val="0"/>
                <w:numId w:val="38"/>
              </w:numPr>
              <w:spacing w:after="200" w:line="360" w:lineRule="auto"/>
              <w:contextualSpacing/>
              <w:jc w:val="center"/>
              <w:rPr>
                <w:rFonts w:eastAsiaTheme="minorHAnsi"/>
                <w:lang w:eastAsia="en-US"/>
              </w:rPr>
            </w:pPr>
            <w:r w:rsidRPr="0061037F">
              <w:rPr>
                <w:rFonts w:eastAsiaTheme="minorHAnsi"/>
                <w:lang w:eastAsia="en-US"/>
              </w:rPr>
              <w:t>Prema procjeni se kreira terapijski tretman</w:t>
            </w:r>
          </w:p>
          <w:p w:rsidR="0061037F" w:rsidRPr="00B17C87" w:rsidRDefault="0061037F" w:rsidP="00877328">
            <w:pPr>
              <w:numPr>
                <w:ilvl w:val="0"/>
                <w:numId w:val="38"/>
              </w:numPr>
              <w:spacing w:after="200" w:line="360" w:lineRule="auto"/>
              <w:contextualSpacing/>
              <w:jc w:val="center"/>
              <w:rPr>
                <w:rFonts w:eastAsiaTheme="minorHAnsi"/>
                <w:lang w:eastAsia="en-US"/>
              </w:rPr>
            </w:pPr>
            <w:r w:rsidRPr="0061037F">
              <w:rPr>
                <w:rFonts w:eastAsiaTheme="minorHAnsi"/>
                <w:lang w:eastAsia="en-US"/>
              </w:rPr>
              <w:t xml:space="preserve">Evidencija zapažanja u obliku fizioterapijskog kartona </w:t>
            </w:r>
          </w:p>
        </w:tc>
      </w:tr>
      <w:tr w:rsidR="0061037F" w:rsidRPr="0061037F" w:rsidTr="00B17C87">
        <w:trPr>
          <w:cnfStyle w:val="000000100000" w:firstRow="0" w:lastRow="0" w:firstColumn="0" w:lastColumn="0" w:oddVBand="0" w:evenVBand="0" w:oddHBand="1" w:evenHBand="0" w:firstRowFirstColumn="0" w:firstRowLastColumn="0" w:lastRowFirstColumn="0" w:lastRowLastColumn="0"/>
          <w:trHeight w:val="6616"/>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tcPr>
          <w:p w:rsidR="0061037F" w:rsidRPr="00B17C87" w:rsidRDefault="0061037F" w:rsidP="0061037F">
            <w:pPr>
              <w:spacing w:after="200" w:line="360" w:lineRule="auto"/>
              <w:jc w:val="center"/>
              <w:rPr>
                <w:rFonts w:eastAsiaTheme="minorHAnsi"/>
                <w:color w:val="auto"/>
                <w:lang w:eastAsia="en-US"/>
              </w:rPr>
            </w:pPr>
          </w:p>
          <w:p w:rsidR="0061037F" w:rsidRPr="00B17C87" w:rsidRDefault="0061037F" w:rsidP="0061037F">
            <w:pPr>
              <w:spacing w:after="200" w:line="360" w:lineRule="auto"/>
              <w:jc w:val="center"/>
              <w:rPr>
                <w:rFonts w:eastAsiaTheme="minorHAnsi"/>
                <w:color w:val="auto"/>
                <w:lang w:eastAsia="en-US"/>
              </w:rPr>
            </w:pP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Fizioterapijski tretman</w:t>
            </w: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(provodi se na osnovnoj procjeni individualnog stanja svakog korisnika )</w:t>
            </w:r>
          </w:p>
          <w:p w:rsidR="0061037F" w:rsidRPr="00B17C87" w:rsidRDefault="0061037F" w:rsidP="0061037F">
            <w:pPr>
              <w:spacing w:after="200" w:line="360" w:lineRule="auto"/>
              <w:jc w:val="center"/>
              <w:rPr>
                <w:rFonts w:eastAsiaTheme="minorHAnsi"/>
                <w:color w:val="auto"/>
                <w:lang w:eastAsia="en-US"/>
              </w:rPr>
            </w:pP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tcPr>
          <w:p w:rsidR="0061037F" w:rsidRPr="0061037F" w:rsidRDefault="0061037F" w:rsidP="0061037F">
            <w:pPr>
              <w:spacing w:after="200" w:line="360" w:lineRule="auto"/>
              <w:rPr>
                <w:rFonts w:eastAsiaTheme="minorHAnsi"/>
                <w:lang w:eastAsia="en-US"/>
              </w:rPr>
            </w:pPr>
            <w:r w:rsidRPr="0061037F">
              <w:rPr>
                <w:rFonts w:eastAsiaTheme="minorHAnsi"/>
                <w:lang w:eastAsia="en-US"/>
              </w:rPr>
              <w:t>Svakodnevno</w:t>
            </w:r>
          </w:p>
        </w:tc>
        <w:tc>
          <w:tcPr>
            <w:tcW w:w="1701" w:type="dxa"/>
            <w:shd w:val="clear" w:color="auto" w:fill="FFFF00"/>
          </w:tcPr>
          <w:p w:rsidR="0061037F" w:rsidRPr="0061037F" w:rsidRDefault="0061037F" w:rsidP="0061037F">
            <w:pPr>
              <w:spacing w:after="200" w:line="360"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tcPr>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Vježbe aktivnog i pasivnog razgibavanja</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Vježbe povećanja opsega pokreta</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Vježbe jačanja trupa</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 xml:space="preserve">Vježbe jačanja oslabljene muskulature </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 xml:space="preserve">vježbe balansa </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Vježbe koordinacije</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Vježbe disanja</w:t>
            </w:r>
          </w:p>
          <w:p w:rsidR="0061037F" w:rsidRPr="0061037F" w:rsidRDefault="0061037F" w:rsidP="00877328">
            <w:pPr>
              <w:numPr>
                <w:ilvl w:val="0"/>
                <w:numId w:val="40"/>
              </w:numPr>
              <w:spacing w:after="200" w:line="360" w:lineRule="auto"/>
              <w:contextualSpacing/>
              <w:rPr>
                <w:rFonts w:eastAsiaTheme="minorHAnsi"/>
                <w:lang w:eastAsia="en-US"/>
              </w:rPr>
            </w:pPr>
            <w:r w:rsidRPr="0061037F">
              <w:rPr>
                <w:rFonts w:eastAsiaTheme="minorHAnsi"/>
                <w:lang w:eastAsia="en-US"/>
              </w:rPr>
              <w:t>Metode demonstracije</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Metode mobilizacije i manipulacije</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Metode masaže</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Metode opuštanja</w:t>
            </w:r>
          </w:p>
          <w:p w:rsidR="0061037F" w:rsidRPr="0061037F" w:rsidRDefault="0061037F" w:rsidP="00877328">
            <w:pPr>
              <w:numPr>
                <w:ilvl w:val="0"/>
                <w:numId w:val="37"/>
              </w:numPr>
              <w:spacing w:after="200" w:line="360" w:lineRule="auto"/>
              <w:contextualSpacing/>
              <w:jc w:val="center"/>
              <w:rPr>
                <w:rFonts w:eastAsiaTheme="minorHAnsi"/>
                <w:lang w:eastAsia="en-US"/>
              </w:rPr>
            </w:pPr>
            <w:r w:rsidRPr="0061037F">
              <w:rPr>
                <w:rFonts w:eastAsiaTheme="minorHAnsi"/>
                <w:lang w:eastAsia="en-US"/>
              </w:rPr>
              <w:t>Metode facilitacije</w:t>
            </w:r>
          </w:p>
          <w:p w:rsidR="0061037F" w:rsidRPr="0061037F" w:rsidRDefault="0061037F" w:rsidP="00B17C87">
            <w:pPr>
              <w:spacing w:after="200" w:line="360" w:lineRule="auto"/>
              <w:ind w:left="420"/>
              <w:jc w:val="center"/>
              <w:rPr>
                <w:rFonts w:eastAsiaTheme="minorHAnsi"/>
                <w:lang w:eastAsia="en-US"/>
              </w:rPr>
            </w:pPr>
            <w:r w:rsidRPr="0061037F">
              <w:rPr>
                <w:rFonts w:eastAsiaTheme="minorHAnsi"/>
                <w:lang w:eastAsia="en-US"/>
              </w:rPr>
              <w:t>PNF – proprioceptivn</w:t>
            </w:r>
            <w:r w:rsidR="00B17C87">
              <w:rPr>
                <w:rFonts w:eastAsiaTheme="minorHAnsi"/>
                <w:lang w:eastAsia="en-US"/>
              </w:rPr>
              <w:t xml:space="preserve">a nauromuskularna facilitacija </w:t>
            </w:r>
          </w:p>
        </w:tc>
      </w:tr>
      <w:tr w:rsidR="0061037F" w:rsidRPr="0061037F" w:rsidTr="00B17C87">
        <w:trPr>
          <w:trHeight w:val="885"/>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Pomoć kod oblačenja,</w:t>
            </w: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svlačenja</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rPr>
                <w:rFonts w:eastAsiaTheme="minorHAnsi"/>
                <w:lang w:eastAsia="en-US"/>
              </w:rPr>
            </w:pPr>
            <w:r w:rsidRPr="0061037F">
              <w:rPr>
                <w:rFonts w:eastAsiaTheme="minorHAnsi"/>
                <w:lang w:eastAsia="en-US"/>
              </w:rPr>
              <w:t xml:space="preserve"> Po potrebi </w:t>
            </w:r>
          </w:p>
        </w:tc>
        <w:tc>
          <w:tcPr>
            <w:tcW w:w="1701" w:type="dxa"/>
            <w:shd w:val="clear" w:color="auto" w:fill="FFFF00"/>
            <w:hideMark/>
          </w:tcPr>
          <w:p w:rsidR="0061037F" w:rsidRPr="0061037F" w:rsidRDefault="0061037F" w:rsidP="0061037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bCs/>
                <w:lang w:eastAsia="en-US"/>
              </w:rPr>
            </w:pPr>
            <w:r w:rsidRPr="0061037F">
              <w:rPr>
                <w:rFonts w:eastAsiaTheme="minorHAnsi"/>
                <w:bCs/>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Pomoć pri zakopčavanju dugmadi, podizanja ruku i oblačenja</w:t>
            </w:r>
          </w:p>
        </w:tc>
      </w:tr>
      <w:tr w:rsidR="0061037F" w:rsidRPr="0061037F" w:rsidTr="00B17C87">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Pomoć kod ustajanja i</w:t>
            </w: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premještanja</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tcPr>
          <w:p w:rsidR="0061037F" w:rsidRPr="0061037F" w:rsidRDefault="0061037F" w:rsidP="0061037F">
            <w:pPr>
              <w:spacing w:after="200" w:line="360" w:lineRule="auto"/>
              <w:rPr>
                <w:rFonts w:eastAsiaTheme="minorHAnsi"/>
                <w:lang w:eastAsia="en-US"/>
              </w:rPr>
            </w:pPr>
            <w:r w:rsidRPr="0061037F">
              <w:rPr>
                <w:rFonts w:eastAsiaTheme="minorHAnsi"/>
                <w:lang w:eastAsia="en-US"/>
              </w:rPr>
              <w:t>Svakodnevno</w:t>
            </w:r>
          </w:p>
        </w:tc>
        <w:tc>
          <w:tcPr>
            <w:tcW w:w="1701" w:type="dxa"/>
            <w:shd w:val="clear" w:color="auto" w:fill="FFFF00"/>
          </w:tcPr>
          <w:p w:rsidR="0061037F" w:rsidRPr="0061037F" w:rsidRDefault="0061037F" w:rsidP="0061037F">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bCs/>
                <w:lang w:eastAsia="en-US"/>
              </w:rPr>
            </w:pPr>
            <w:r w:rsidRPr="0061037F">
              <w:rPr>
                <w:rFonts w:eastAsiaTheme="minorHAnsi"/>
                <w:bCs/>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Učenje oslanjanja na noge</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Transfer kolica – krevet</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Transfer krevet - stolica</w:t>
            </w:r>
          </w:p>
        </w:tc>
      </w:tr>
      <w:tr w:rsidR="0061037F" w:rsidRPr="0061037F" w:rsidTr="00B17C87">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lastRenderedPageBreak/>
              <w:t>Pomoć kod hoda</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rPr>
                <w:rFonts w:eastAsiaTheme="minorHAnsi"/>
                <w:lang w:eastAsia="en-US"/>
              </w:rPr>
            </w:pPr>
            <w:r w:rsidRPr="0061037F">
              <w:rPr>
                <w:rFonts w:eastAsiaTheme="minorHAnsi"/>
                <w:lang w:eastAsia="en-US"/>
              </w:rPr>
              <w:t>Svakodnevno</w:t>
            </w:r>
          </w:p>
        </w:tc>
        <w:tc>
          <w:tcPr>
            <w:tcW w:w="1701" w:type="dxa"/>
            <w:shd w:val="clear" w:color="auto" w:fill="FFFF00"/>
            <w:hideMark/>
          </w:tcPr>
          <w:p w:rsidR="0061037F" w:rsidRPr="0061037F" w:rsidRDefault="0061037F" w:rsidP="0061037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61037F">
            <w:pPr>
              <w:spacing w:after="200" w:line="360" w:lineRule="auto"/>
              <w:jc w:val="center"/>
              <w:rPr>
                <w:rFonts w:eastAsiaTheme="minorHAnsi"/>
                <w:lang w:eastAsia="en-US"/>
              </w:rPr>
            </w:pP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Hod sa hodalicom</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Hod sa štakama (podlakatnim i podpazušnim)</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Hod sa rolatorom</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Upotreba proteza, artoza i drugih ortopedskih pomagala</w:t>
            </w:r>
          </w:p>
        </w:tc>
      </w:tr>
      <w:tr w:rsidR="0061037F" w:rsidRPr="0061037F" w:rsidTr="00B1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Okretanje i promjena položaja nepokretnih korisnika</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jc w:val="center"/>
              <w:rPr>
                <w:rFonts w:eastAsiaTheme="minorHAnsi"/>
                <w:lang w:eastAsia="en-US"/>
              </w:rPr>
            </w:pPr>
            <w:r w:rsidRPr="0061037F">
              <w:rPr>
                <w:rFonts w:eastAsiaTheme="minorHAnsi"/>
                <w:lang w:eastAsia="en-US"/>
              </w:rPr>
              <w:t>Svakodnevno</w:t>
            </w:r>
          </w:p>
        </w:tc>
        <w:tc>
          <w:tcPr>
            <w:tcW w:w="1701" w:type="dxa"/>
            <w:shd w:val="clear" w:color="auto" w:fill="FFFF00"/>
            <w:hideMark/>
          </w:tcPr>
          <w:p w:rsidR="0061037F" w:rsidRPr="0061037F" w:rsidRDefault="0061037F" w:rsidP="0061037F">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Redovito okretanje i evidencija radi sprečavanja dekubitalnih rana i komplikacija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Profilaksa dekubitusa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Profilaksa tromboze</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Profilaksa kontraktura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Koristiti antidekubitalne madrace</w:t>
            </w:r>
          </w:p>
        </w:tc>
      </w:tr>
      <w:tr w:rsidR="0061037F" w:rsidRPr="0061037F" w:rsidTr="00B17C87">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jc w:val="center"/>
              <w:rPr>
                <w:rFonts w:eastAsiaTheme="minorHAnsi"/>
                <w:lang w:eastAsia="en-US"/>
              </w:rPr>
            </w:pPr>
          </w:p>
        </w:tc>
        <w:tc>
          <w:tcPr>
            <w:tcW w:w="1701" w:type="dxa"/>
            <w:shd w:val="clear" w:color="auto" w:fill="FFFF00"/>
            <w:hideMark/>
          </w:tcPr>
          <w:p w:rsidR="0061037F" w:rsidRPr="0061037F" w:rsidRDefault="0061037F" w:rsidP="0061037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61037F">
            <w:pPr>
              <w:spacing w:after="200" w:line="360" w:lineRule="auto"/>
              <w:jc w:val="center"/>
              <w:rPr>
                <w:rFonts w:eastAsiaTheme="minorHAnsi"/>
                <w:lang w:eastAsia="en-US"/>
              </w:rPr>
            </w:pPr>
          </w:p>
        </w:tc>
      </w:tr>
      <w:tr w:rsidR="0061037F" w:rsidRPr="0061037F" w:rsidTr="00B17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hideMark/>
          </w:tcPr>
          <w:p w:rsidR="0061037F" w:rsidRPr="0061037F" w:rsidRDefault="0061037F" w:rsidP="0061037F">
            <w:pPr>
              <w:spacing w:after="200" w:line="360" w:lineRule="auto"/>
              <w:jc w:val="center"/>
              <w:rPr>
                <w:rFonts w:eastAsiaTheme="minorHAnsi"/>
                <w:lang w:eastAsia="en-US"/>
              </w:rPr>
            </w:pPr>
          </w:p>
        </w:tc>
        <w:tc>
          <w:tcPr>
            <w:tcW w:w="1701" w:type="dxa"/>
            <w:shd w:val="clear" w:color="auto" w:fill="FFFF00"/>
            <w:hideMark/>
          </w:tcPr>
          <w:p w:rsidR="0061037F" w:rsidRPr="0061037F" w:rsidRDefault="0061037F" w:rsidP="0061037F">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hideMark/>
          </w:tcPr>
          <w:p w:rsidR="0061037F" w:rsidRPr="0061037F" w:rsidRDefault="0061037F" w:rsidP="0061037F">
            <w:pPr>
              <w:spacing w:after="200" w:line="360" w:lineRule="auto"/>
              <w:ind w:left="720"/>
              <w:contextualSpacing/>
              <w:jc w:val="center"/>
              <w:rPr>
                <w:rFonts w:eastAsiaTheme="minorHAnsi"/>
                <w:lang w:eastAsia="en-US"/>
              </w:rPr>
            </w:pPr>
          </w:p>
        </w:tc>
      </w:tr>
      <w:tr w:rsidR="0061037F" w:rsidRPr="0061037F" w:rsidTr="00B17C87">
        <w:trPr>
          <w:trHeight w:val="2370"/>
        </w:trPr>
        <w:tc>
          <w:tcPr>
            <w:cnfStyle w:val="001000000000" w:firstRow="0" w:lastRow="0" w:firstColumn="1" w:lastColumn="0" w:oddVBand="0" w:evenVBand="0" w:oddHBand="0" w:evenHBand="0" w:firstRowFirstColumn="0" w:firstRowLastColumn="0" w:lastRowFirstColumn="0" w:lastRowLastColumn="0"/>
            <w:tcW w:w="2800" w:type="dxa"/>
            <w:tcBorders>
              <w:bottom w:val="single" w:sz="4" w:space="0" w:color="000000" w:themeColor="text1"/>
            </w:tcBorders>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Procjena rizika za nastanak dekubitusa</w:t>
            </w:r>
          </w:p>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Prevencija i praćenje dekubitusa</w:t>
            </w:r>
          </w:p>
        </w:tc>
        <w:tc>
          <w:tcPr>
            <w:cnfStyle w:val="000010000000" w:firstRow="0" w:lastRow="0" w:firstColumn="0" w:lastColumn="0" w:oddVBand="1" w:evenVBand="0" w:oddHBand="0" w:evenHBand="0" w:firstRowFirstColumn="0" w:firstRowLastColumn="0" w:lastRowFirstColumn="0" w:lastRowLastColumn="0"/>
            <w:tcW w:w="1703" w:type="dxa"/>
            <w:tcBorders>
              <w:bottom w:val="single" w:sz="4" w:space="0" w:color="000000" w:themeColor="text1"/>
            </w:tcBorders>
            <w:shd w:val="clear" w:color="auto" w:fill="FFFF00"/>
            <w:hideMark/>
          </w:tcPr>
          <w:p w:rsidR="0061037F" w:rsidRPr="0061037F" w:rsidRDefault="0061037F" w:rsidP="0061037F">
            <w:pPr>
              <w:spacing w:after="200" w:line="360" w:lineRule="auto"/>
              <w:jc w:val="center"/>
              <w:rPr>
                <w:rFonts w:eastAsiaTheme="minorHAnsi"/>
                <w:lang w:eastAsia="en-US"/>
              </w:rPr>
            </w:pPr>
            <w:r w:rsidRPr="0061037F">
              <w:rPr>
                <w:rFonts w:eastAsiaTheme="minorHAnsi"/>
                <w:lang w:eastAsia="en-US"/>
              </w:rPr>
              <w:t>Kod smještaja i po potrebi</w:t>
            </w:r>
          </w:p>
        </w:tc>
        <w:tc>
          <w:tcPr>
            <w:tcW w:w="1701" w:type="dxa"/>
            <w:tcBorders>
              <w:bottom w:val="single" w:sz="4" w:space="0" w:color="000000" w:themeColor="text1"/>
            </w:tcBorders>
            <w:shd w:val="clear" w:color="auto" w:fill="FFFF00"/>
            <w:hideMark/>
          </w:tcPr>
          <w:p w:rsidR="0061037F" w:rsidRPr="0061037F" w:rsidRDefault="0061037F" w:rsidP="0061037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tcBorders>
              <w:bottom w:val="single" w:sz="4" w:space="0" w:color="000000" w:themeColor="text1"/>
            </w:tcBorders>
            <w:shd w:val="clear" w:color="auto" w:fill="FFFF00"/>
            <w:hideMark/>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Napraviti procjenu rizika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Redovito praćenje dekubitusa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Prevencija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Promjena položaja po potrebi svaka 2 sata</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Upotreba antidekubitalnih pomagala</w:t>
            </w:r>
          </w:p>
        </w:tc>
      </w:tr>
      <w:tr w:rsidR="0061037F" w:rsidRPr="0061037F" w:rsidTr="00B17C87">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800" w:type="dxa"/>
            <w:tcBorders>
              <w:top w:val="single" w:sz="4" w:space="0" w:color="000000" w:themeColor="text1"/>
            </w:tcBorders>
            <w:shd w:val="clear" w:color="auto" w:fill="C2D69B" w:themeFill="accent3" w:themeFillTint="99"/>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 xml:space="preserve">Provođenje mjera cirkularnosti i mobilnosti </w:t>
            </w:r>
          </w:p>
        </w:tc>
        <w:tc>
          <w:tcPr>
            <w:cnfStyle w:val="000010000000" w:firstRow="0" w:lastRow="0" w:firstColumn="0" w:lastColumn="0" w:oddVBand="1" w:evenVBand="0" w:oddHBand="0" w:evenHBand="0" w:firstRowFirstColumn="0" w:firstRowLastColumn="0" w:lastRowFirstColumn="0" w:lastRowLastColumn="0"/>
            <w:tcW w:w="1703" w:type="dxa"/>
            <w:tcBorders>
              <w:top w:val="single" w:sz="4" w:space="0" w:color="000000" w:themeColor="text1"/>
            </w:tcBorders>
            <w:shd w:val="clear" w:color="auto" w:fill="FFFF00"/>
          </w:tcPr>
          <w:p w:rsidR="0061037F" w:rsidRPr="0061037F" w:rsidRDefault="0061037F" w:rsidP="0061037F">
            <w:pPr>
              <w:spacing w:after="200" w:line="360" w:lineRule="auto"/>
              <w:rPr>
                <w:rFonts w:eastAsiaTheme="minorHAnsi"/>
                <w:lang w:eastAsia="en-US"/>
              </w:rPr>
            </w:pPr>
            <w:r w:rsidRPr="0061037F">
              <w:rPr>
                <w:rFonts w:eastAsiaTheme="minorHAnsi"/>
                <w:lang w:eastAsia="en-US"/>
              </w:rPr>
              <w:t xml:space="preserve">Po potrebi </w:t>
            </w:r>
          </w:p>
        </w:tc>
        <w:tc>
          <w:tcPr>
            <w:tcW w:w="1701" w:type="dxa"/>
            <w:tcBorders>
              <w:top w:val="single" w:sz="4" w:space="0" w:color="000000" w:themeColor="text1"/>
            </w:tcBorders>
            <w:shd w:val="clear" w:color="auto" w:fill="FFFF00"/>
          </w:tcPr>
          <w:p w:rsidR="0061037F" w:rsidRPr="0061037F" w:rsidRDefault="0061037F" w:rsidP="0061037F">
            <w:pPr>
              <w:spacing w:after="200" w:line="360" w:lineRule="auto"/>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tcBorders>
              <w:top w:val="single" w:sz="4" w:space="0" w:color="000000" w:themeColor="text1"/>
            </w:tcBorders>
            <w:shd w:val="clear" w:color="auto" w:fill="FFFF00"/>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 xml:space="preserve">Mjerenje goniometrom i centimetarskom trakom </w:t>
            </w:r>
          </w:p>
        </w:tc>
      </w:tr>
      <w:tr w:rsidR="0061037F" w:rsidRPr="0061037F" w:rsidTr="00B17C87">
        <w:trPr>
          <w:trHeight w:val="570"/>
        </w:trPr>
        <w:tc>
          <w:tcPr>
            <w:cnfStyle w:val="001000000000" w:firstRow="0" w:lastRow="0" w:firstColumn="1" w:lastColumn="0" w:oddVBand="0" w:evenVBand="0" w:oddHBand="0" w:evenHBand="0" w:firstRowFirstColumn="0" w:firstRowLastColumn="0" w:lastRowFirstColumn="0" w:lastRowLastColumn="0"/>
            <w:tcW w:w="2800" w:type="dxa"/>
            <w:shd w:val="clear" w:color="auto" w:fill="C2D69B" w:themeFill="accent3" w:themeFillTint="99"/>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Provođenje respiratornih mjera</w:t>
            </w:r>
          </w:p>
        </w:tc>
        <w:tc>
          <w:tcPr>
            <w:cnfStyle w:val="000010000000" w:firstRow="0" w:lastRow="0" w:firstColumn="0" w:lastColumn="0" w:oddVBand="1" w:evenVBand="0" w:oddHBand="0" w:evenHBand="0" w:firstRowFirstColumn="0" w:firstRowLastColumn="0" w:lastRowFirstColumn="0" w:lastRowLastColumn="0"/>
            <w:tcW w:w="1703" w:type="dxa"/>
            <w:shd w:val="clear" w:color="auto" w:fill="FFFF00"/>
          </w:tcPr>
          <w:p w:rsidR="0061037F" w:rsidRPr="0061037F" w:rsidRDefault="0061037F" w:rsidP="0061037F">
            <w:pPr>
              <w:spacing w:after="200" w:line="360" w:lineRule="auto"/>
              <w:rPr>
                <w:rFonts w:eastAsiaTheme="minorHAnsi"/>
                <w:lang w:eastAsia="en-US"/>
              </w:rPr>
            </w:pPr>
            <w:r w:rsidRPr="0061037F">
              <w:rPr>
                <w:rFonts w:eastAsiaTheme="minorHAnsi"/>
                <w:lang w:eastAsia="en-US"/>
              </w:rPr>
              <w:t>Svakodnevno</w:t>
            </w:r>
          </w:p>
        </w:tc>
        <w:tc>
          <w:tcPr>
            <w:tcW w:w="1701" w:type="dxa"/>
            <w:shd w:val="clear" w:color="auto" w:fill="FFFF00"/>
          </w:tcPr>
          <w:p w:rsidR="0061037F" w:rsidRPr="0061037F" w:rsidRDefault="0061037F" w:rsidP="0061037F">
            <w:pPr>
              <w:spacing w:after="200" w:line="360" w:lineRule="auto"/>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shd w:val="clear" w:color="auto" w:fill="FFFF00"/>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Profilaksa pneumonije</w:t>
            </w:r>
          </w:p>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Vježbe disanja</w:t>
            </w:r>
          </w:p>
        </w:tc>
      </w:tr>
      <w:tr w:rsidR="0061037F" w:rsidRPr="0061037F" w:rsidTr="00B17C87">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2800" w:type="dxa"/>
            <w:tcBorders>
              <w:bottom w:val="single" w:sz="4" w:space="0" w:color="000000" w:themeColor="text1"/>
            </w:tcBorders>
            <w:shd w:val="clear" w:color="auto" w:fill="C2D69B" w:themeFill="accent3" w:themeFillTint="99"/>
            <w:hideMark/>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Prevencija rizika od pada i prevencija padova</w:t>
            </w:r>
          </w:p>
        </w:tc>
        <w:tc>
          <w:tcPr>
            <w:cnfStyle w:val="000010000000" w:firstRow="0" w:lastRow="0" w:firstColumn="0" w:lastColumn="0" w:oddVBand="1" w:evenVBand="0" w:oddHBand="0" w:evenHBand="0" w:firstRowFirstColumn="0" w:firstRowLastColumn="0" w:lastRowFirstColumn="0" w:lastRowLastColumn="0"/>
            <w:tcW w:w="1703" w:type="dxa"/>
            <w:tcBorders>
              <w:bottom w:val="single" w:sz="4" w:space="0" w:color="000000" w:themeColor="text1"/>
            </w:tcBorders>
            <w:shd w:val="clear" w:color="auto" w:fill="FFFF00"/>
            <w:hideMark/>
          </w:tcPr>
          <w:p w:rsidR="0061037F" w:rsidRPr="0061037F" w:rsidRDefault="0061037F" w:rsidP="0061037F">
            <w:pPr>
              <w:spacing w:after="200" w:line="360" w:lineRule="auto"/>
              <w:jc w:val="center"/>
              <w:rPr>
                <w:rFonts w:eastAsiaTheme="minorHAnsi"/>
                <w:lang w:eastAsia="en-US"/>
              </w:rPr>
            </w:pPr>
            <w:r w:rsidRPr="0061037F">
              <w:rPr>
                <w:rFonts w:eastAsiaTheme="minorHAnsi"/>
                <w:lang w:eastAsia="en-US"/>
              </w:rPr>
              <w:t>Po potrebi</w:t>
            </w:r>
          </w:p>
        </w:tc>
        <w:tc>
          <w:tcPr>
            <w:tcW w:w="1701" w:type="dxa"/>
            <w:tcBorders>
              <w:bottom w:val="single" w:sz="4" w:space="0" w:color="000000" w:themeColor="text1"/>
            </w:tcBorders>
            <w:shd w:val="clear" w:color="auto" w:fill="FFFF00"/>
            <w:hideMark/>
          </w:tcPr>
          <w:p w:rsidR="0061037F" w:rsidRPr="0061037F" w:rsidRDefault="0061037F" w:rsidP="0061037F">
            <w:pPr>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tcBorders>
              <w:bottom w:val="single" w:sz="4" w:space="0" w:color="000000" w:themeColor="text1"/>
            </w:tcBorders>
            <w:shd w:val="clear" w:color="auto" w:fill="FFFF00"/>
            <w:hideMark/>
          </w:tcPr>
          <w:p w:rsidR="0061037F" w:rsidRPr="0061037F"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Praćenje zdravstvenog stanja</w:t>
            </w:r>
          </w:p>
          <w:p w:rsidR="0061037F" w:rsidRPr="00B17C87" w:rsidRDefault="0061037F" w:rsidP="00877328">
            <w:pPr>
              <w:numPr>
                <w:ilvl w:val="0"/>
                <w:numId w:val="36"/>
              </w:numPr>
              <w:spacing w:after="200" w:line="360" w:lineRule="auto"/>
              <w:contextualSpacing/>
              <w:jc w:val="center"/>
              <w:rPr>
                <w:rFonts w:eastAsiaTheme="minorHAnsi"/>
                <w:lang w:eastAsia="en-US"/>
              </w:rPr>
            </w:pPr>
            <w:r w:rsidRPr="0061037F">
              <w:rPr>
                <w:rFonts w:eastAsiaTheme="minorHAnsi"/>
                <w:lang w:eastAsia="en-US"/>
              </w:rPr>
              <w:t>Procjena funkcionalne sposobnosti</w:t>
            </w:r>
          </w:p>
        </w:tc>
      </w:tr>
      <w:tr w:rsidR="0061037F" w:rsidRPr="0061037F" w:rsidTr="00B17C87">
        <w:trPr>
          <w:trHeight w:val="240"/>
        </w:trPr>
        <w:tc>
          <w:tcPr>
            <w:cnfStyle w:val="001000000000" w:firstRow="0" w:lastRow="0" w:firstColumn="1" w:lastColumn="0" w:oddVBand="0" w:evenVBand="0" w:oddHBand="0" w:evenHBand="0" w:firstRowFirstColumn="0" w:firstRowLastColumn="0" w:lastRowFirstColumn="0" w:lastRowLastColumn="0"/>
            <w:tcW w:w="2800" w:type="dxa"/>
            <w:tcBorders>
              <w:top w:val="single" w:sz="4" w:space="0" w:color="000000" w:themeColor="text1"/>
            </w:tcBorders>
            <w:shd w:val="clear" w:color="auto" w:fill="C2D69B" w:themeFill="accent3" w:themeFillTint="99"/>
          </w:tcPr>
          <w:p w:rsidR="0061037F" w:rsidRPr="00B17C87" w:rsidRDefault="0061037F" w:rsidP="0061037F">
            <w:pPr>
              <w:spacing w:after="200" w:line="360" w:lineRule="auto"/>
              <w:jc w:val="center"/>
              <w:rPr>
                <w:rFonts w:eastAsiaTheme="minorHAnsi"/>
                <w:color w:val="auto"/>
                <w:lang w:eastAsia="en-US"/>
              </w:rPr>
            </w:pPr>
            <w:r w:rsidRPr="00B17C87">
              <w:rPr>
                <w:rFonts w:eastAsiaTheme="minorHAnsi"/>
                <w:color w:val="auto"/>
                <w:lang w:eastAsia="en-US"/>
              </w:rPr>
              <w:t xml:space="preserve">Procjena aktivnosti svakodnevnog života </w:t>
            </w:r>
          </w:p>
        </w:tc>
        <w:tc>
          <w:tcPr>
            <w:cnfStyle w:val="000010000000" w:firstRow="0" w:lastRow="0" w:firstColumn="0" w:lastColumn="0" w:oddVBand="1" w:evenVBand="0" w:oddHBand="0" w:evenHBand="0" w:firstRowFirstColumn="0" w:firstRowLastColumn="0" w:lastRowFirstColumn="0" w:lastRowLastColumn="0"/>
            <w:tcW w:w="1703" w:type="dxa"/>
            <w:tcBorders>
              <w:top w:val="single" w:sz="4" w:space="0" w:color="000000" w:themeColor="text1"/>
            </w:tcBorders>
            <w:shd w:val="clear" w:color="auto" w:fill="FFFF00"/>
          </w:tcPr>
          <w:p w:rsidR="0061037F" w:rsidRPr="0061037F" w:rsidRDefault="0061037F" w:rsidP="0061037F">
            <w:pPr>
              <w:spacing w:after="200" w:line="360" w:lineRule="auto"/>
              <w:rPr>
                <w:rFonts w:eastAsiaTheme="minorHAnsi"/>
                <w:lang w:eastAsia="en-US"/>
              </w:rPr>
            </w:pPr>
            <w:r w:rsidRPr="0061037F">
              <w:rPr>
                <w:rFonts w:eastAsiaTheme="minorHAnsi"/>
                <w:lang w:eastAsia="en-US"/>
              </w:rPr>
              <w:t>Svakodnevno</w:t>
            </w:r>
          </w:p>
        </w:tc>
        <w:tc>
          <w:tcPr>
            <w:tcW w:w="1701" w:type="dxa"/>
            <w:tcBorders>
              <w:top w:val="single" w:sz="4" w:space="0" w:color="000000" w:themeColor="text1"/>
            </w:tcBorders>
            <w:shd w:val="clear" w:color="auto" w:fill="FFFF00"/>
          </w:tcPr>
          <w:p w:rsidR="0061037F" w:rsidRPr="0061037F" w:rsidRDefault="0061037F" w:rsidP="0061037F">
            <w:pPr>
              <w:spacing w:after="200" w:line="360" w:lineRule="auto"/>
              <w:jc w:val="center"/>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61037F">
              <w:rPr>
                <w:rFonts w:eastAsiaTheme="minorHAnsi"/>
                <w:lang w:eastAsia="en-US"/>
              </w:rPr>
              <w:t>Fizioterapeut</w:t>
            </w:r>
          </w:p>
        </w:tc>
        <w:tc>
          <w:tcPr>
            <w:cnfStyle w:val="000010000000" w:firstRow="0" w:lastRow="0" w:firstColumn="0" w:lastColumn="0" w:oddVBand="1" w:evenVBand="0" w:oddHBand="0" w:evenHBand="0" w:firstRowFirstColumn="0" w:firstRowLastColumn="0" w:lastRowFirstColumn="0" w:lastRowLastColumn="0"/>
            <w:tcW w:w="4677" w:type="dxa"/>
            <w:tcBorders>
              <w:top w:val="single" w:sz="4" w:space="0" w:color="000000" w:themeColor="text1"/>
            </w:tcBorders>
            <w:shd w:val="clear" w:color="auto" w:fill="FFFF00"/>
          </w:tcPr>
          <w:p w:rsidR="0061037F" w:rsidRPr="0061037F" w:rsidRDefault="0061037F" w:rsidP="00877328">
            <w:pPr>
              <w:numPr>
                <w:ilvl w:val="0"/>
                <w:numId w:val="39"/>
              </w:numPr>
              <w:spacing w:after="200" w:line="360" w:lineRule="auto"/>
              <w:contextualSpacing/>
              <w:jc w:val="center"/>
              <w:rPr>
                <w:rFonts w:eastAsiaTheme="minorHAnsi"/>
                <w:lang w:eastAsia="en-US"/>
              </w:rPr>
            </w:pPr>
            <w:r w:rsidRPr="0061037F">
              <w:rPr>
                <w:rFonts w:eastAsiaTheme="minorHAnsi"/>
                <w:lang w:eastAsia="en-US"/>
              </w:rPr>
              <w:t>Pomoć oko vođenja brige korisnika o osobnoj higijeni (umivanje, češljanje, zakopčavanje dugmadi, dokučivanje stvari</w:t>
            </w:r>
            <w:r w:rsidR="00FB5559">
              <w:rPr>
                <w:rFonts w:eastAsiaTheme="minorHAnsi"/>
                <w:lang w:eastAsia="en-US"/>
              </w:rPr>
              <w:t xml:space="preserve">) </w:t>
            </w:r>
          </w:p>
        </w:tc>
      </w:tr>
    </w:tbl>
    <w:p w:rsidR="0061037F" w:rsidRPr="0061037F" w:rsidRDefault="0061037F" w:rsidP="00B17C87">
      <w:pPr>
        <w:spacing w:after="200" w:line="360" w:lineRule="auto"/>
        <w:ind w:firstLine="708"/>
        <w:jc w:val="both"/>
        <w:rPr>
          <w:rFonts w:eastAsiaTheme="minorHAnsi"/>
          <w:lang w:eastAsia="en-US"/>
        </w:rPr>
      </w:pPr>
      <w:r w:rsidRPr="0061037F">
        <w:rPr>
          <w:rFonts w:eastAsiaTheme="minorHAnsi"/>
          <w:lang w:eastAsia="en-US"/>
        </w:rPr>
        <w:lastRenderedPageBreak/>
        <w:t xml:space="preserve">Svakom korisniku se individualno pristupa i nakon svih provedenih procjena, provodi se fizioterapijski tretman. Svako napredovanje korisnika se evidentira u obliku fizioterapijskog kartona. Redovito se vodi dnevnik na dnevnoj, mjesečnoj i godišnjoj bazi. </w:t>
      </w: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Upućivanje i edukacija korisnika su od iznimne važnosti. Lijepa riječ, svaka pružena informacija svakom korisniku puno znači,  motivira ga za sudjelovanje u fizioterapijskom procesu kako bi krajnji ishod bio što bolji i efikasniji.</w:t>
      </w:r>
    </w:p>
    <w:p w:rsidR="0061037F" w:rsidRPr="0061037F" w:rsidRDefault="0061037F" w:rsidP="00A35A8F">
      <w:pPr>
        <w:spacing w:after="200" w:line="360" w:lineRule="auto"/>
        <w:jc w:val="both"/>
        <w:rPr>
          <w:rFonts w:eastAsiaTheme="minorHAnsi"/>
          <w:lang w:eastAsia="en-US"/>
        </w:rPr>
      </w:pP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Fizioterapeut se tijekom svojega rada osobno nadograđuje, stječe nova znanja i vještine, sudjeluje na stručnim skupovima, seminarima te su planirani navedeni tečajevi: </w:t>
      </w:r>
    </w:p>
    <w:p w:rsidR="0061037F" w:rsidRPr="0061037F" w:rsidRDefault="0061037F" w:rsidP="00877328">
      <w:pPr>
        <w:numPr>
          <w:ilvl w:val="0"/>
          <w:numId w:val="42"/>
        </w:numPr>
        <w:spacing w:after="200" w:line="360" w:lineRule="auto"/>
        <w:contextualSpacing/>
        <w:jc w:val="both"/>
        <w:rPr>
          <w:rFonts w:eastAsiaTheme="minorHAnsi"/>
          <w:lang w:eastAsia="en-US"/>
        </w:rPr>
      </w:pPr>
      <w:r w:rsidRPr="0061037F">
        <w:rPr>
          <w:rFonts w:eastAsiaTheme="minorHAnsi"/>
          <w:lang w:eastAsia="en-US"/>
        </w:rPr>
        <w:t>Feldenkraiss metoda – funkcionalna integracija i svjesnost kroz pokret</w:t>
      </w:r>
    </w:p>
    <w:p w:rsidR="0061037F" w:rsidRDefault="0061037F" w:rsidP="00877328">
      <w:pPr>
        <w:numPr>
          <w:ilvl w:val="0"/>
          <w:numId w:val="42"/>
        </w:numPr>
        <w:spacing w:after="200" w:line="360" w:lineRule="auto"/>
        <w:contextualSpacing/>
        <w:jc w:val="both"/>
        <w:rPr>
          <w:rFonts w:eastAsiaTheme="minorHAnsi"/>
          <w:lang w:eastAsia="en-US"/>
        </w:rPr>
      </w:pPr>
      <w:r w:rsidRPr="0061037F">
        <w:rPr>
          <w:rFonts w:eastAsiaTheme="minorHAnsi"/>
          <w:lang w:eastAsia="en-US"/>
        </w:rPr>
        <w:t>Manualna limfna drenaža – tečaj 2.i 3 stupanj</w:t>
      </w:r>
      <w:r w:rsidR="00AB0669">
        <w:rPr>
          <w:rFonts w:eastAsiaTheme="minorHAnsi"/>
          <w:lang w:eastAsia="en-US"/>
        </w:rPr>
        <w:t xml:space="preserve">, </w:t>
      </w:r>
    </w:p>
    <w:p w:rsidR="00AB0669" w:rsidRPr="0061037F" w:rsidRDefault="00AB0669" w:rsidP="00A35A8F">
      <w:pPr>
        <w:spacing w:after="200" w:line="360" w:lineRule="auto"/>
        <w:ind w:left="720"/>
        <w:contextualSpacing/>
        <w:jc w:val="both"/>
        <w:rPr>
          <w:rFonts w:eastAsiaTheme="minorHAnsi"/>
          <w:lang w:eastAsia="en-US"/>
        </w:rPr>
      </w:pPr>
    </w:p>
    <w:p w:rsidR="0061037F" w:rsidRPr="0061037F" w:rsidRDefault="0061037F" w:rsidP="00A35A8F">
      <w:pPr>
        <w:spacing w:after="200" w:line="360" w:lineRule="auto"/>
        <w:jc w:val="both"/>
        <w:rPr>
          <w:rFonts w:eastAsiaTheme="minorHAnsi"/>
          <w:lang w:eastAsia="en-US"/>
        </w:rPr>
      </w:pPr>
      <w:r w:rsidRPr="0061037F">
        <w:rPr>
          <w:rFonts w:eastAsiaTheme="minorHAnsi"/>
          <w:lang w:eastAsia="en-US"/>
        </w:rPr>
        <w:t xml:space="preserve"> kako bi se korisnicima u Domu još više pružila stručna i adekvatna podrška.  </w:t>
      </w:r>
    </w:p>
    <w:p w:rsidR="00446424" w:rsidRPr="00FB5559" w:rsidRDefault="00446424" w:rsidP="00FB5559">
      <w:pPr>
        <w:spacing w:line="360" w:lineRule="auto"/>
        <w:jc w:val="both"/>
        <w:rPr>
          <w:rFonts w:asciiTheme="majorHAnsi" w:hAnsiTheme="majorHAnsi"/>
          <w:sz w:val="28"/>
          <w:szCs w:val="28"/>
        </w:rPr>
      </w:pPr>
    </w:p>
    <w:p w:rsidR="001B0372" w:rsidRPr="0027652B" w:rsidRDefault="001B0372" w:rsidP="00B17C87">
      <w:pPr>
        <w:pStyle w:val="Naslov1"/>
        <w:numPr>
          <w:ilvl w:val="0"/>
          <w:numId w:val="1"/>
        </w:numPr>
      </w:pPr>
      <w:bookmarkStart w:id="11" w:name="_Toc57199551"/>
      <w:r w:rsidRPr="0027652B">
        <w:t>Odjel prehrane i pomoćno tehničkih poslova</w:t>
      </w:r>
      <w:bookmarkEnd w:id="11"/>
    </w:p>
    <w:p w:rsidR="00CA4BE2" w:rsidRDefault="00CA4BE2" w:rsidP="00CA4BE2">
      <w:pPr>
        <w:spacing w:line="360" w:lineRule="auto"/>
        <w:jc w:val="both"/>
      </w:pPr>
    </w:p>
    <w:p w:rsidR="00CA4BE2" w:rsidRDefault="00CA4BE2" w:rsidP="00CA4BE2">
      <w:pPr>
        <w:spacing w:line="360" w:lineRule="auto"/>
        <w:jc w:val="both"/>
      </w:pPr>
      <w:r>
        <w:t xml:space="preserve">     Na poslovima prehrane rade kuhari i pomoćni radnici u kuhinji. Svakodnevno se pripremaju obroci za korisnike Doma, vode evidencije propisane HACCP – sustavom, održavaju prostorije kuhinje i restorana Doma. Evidencije propisane HACCP – sustavom vode se dnevno, tjedno i mjesečno, a kontrolu će i nadalje obavljati voditeljica prehrane. Sastanci tima će se održavati dva puta godišnje te će se raspravljati o aktualnim problemima i potrebama radnika zaposlenima na poslovima prehrane korisnika. Voditeljica pomoćno - tehničkih poslova je voditelj HACCP – tima, a voditeljica prehrane njen zamjenik.</w:t>
      </w:r>
    </w:p>
    <w:p w:rsidR="00B14763" w:rsidRDefault="00B14763" w:rsidP="00CA4BE2">
      <w:pPr>
        <w:spacing w:line="360" w:lineRule="auto"/>
        <w:jc w:val="both"/>
      </w:pPr>
    </w:p>
    <w:p w:rsidR="00CA4BE2" w:rsidRPr="003028EC" w:rsidRDefault="00CA4BE2" w:rsidP="00CA4BE2">
      <w:pPr>
        <w:spacing w:line="360" w:lineRule="auto"/>
        <w:jc w:val="both"/>
        <w:rPr>
          <w:b/>
          <w:color w:val="FF0000"/>
          <w:u w:val="single"/>
        </w:rPr>
      </w:pPr>
      <w:r w:rsidRPr="003028EC">
        <w:rPr>
          <w:b/>
          <w:color w:val="FF0000"/>
          <w:u w:val="single"/>
        </w:rPr>
        <w:t>Redoviti poslovi kuhinje:</w:t>
      </w:r>
    </w:p>
    <w:p w:rsidR="00CA4BE2" w:rsidRPr="009D6517" w:rsidRDefault="00CA4BE2" w:rsidP="00877328">
      <w:pPr>
        <w:pStyle w:val="Odlomakpopisa"/>
        <w:numPr>
          <w:ilvl w:val="0"/>
          <w:numId w:val="34"/>
        </w:numPr>
        <w:spacing w:line="360" w:lineRule="auto"/>
        <w:jc w:val="both"/>
      </w:pPr>
      <w:r w:rsidRPr="009D6517">
        <w:t>nabavka, skladištenje i čuvanje prehrambenih artikala i sitnog inventara</w:t>
      </w:r>
      <w:r>
        <w:t>,</w:t>
      </w:r>
    </w:p>
    <w:p w:rsidR="00CA4BE2" w:rsidRPr="009D6517" w:rsidRDefault="00CA4BE2" w:rsidP="00877328">
      <w:pPr>
        <w:pStyle w:val="Odlomakpopisa"/>
        <w:numPr>
          <w:ilvl w:val="0"/>
          <w:numId w:val="34"/>
        </w:numPr>
        <w:spacing w:line="360" w:lineRule="auto"/>
        <w:jc w:val="both"/>
      </w:pPr>
      <w:r w:rsidRPr="009D6517">
        <w:t xml:space="preserve">skladištar je zadužen za nabavku, zaprimanje, skladištenje i čuvanje namirnica te </w:t>
      </w:r>
      <w:r w:rsidR="00324E02">
        <w:t>njihovu dostavu u  kuhinju Doma,</w:t>
      </w:r>
      <w:r w:rsidRPr="009D6517">
        <w:t xml:space="preserve"> </w:t>
      </w:r>
    </w:p>
    <w:p w:rsidR="00CA4BE2" w:rsidRPr="009D6517" w:rsidRDefault="00CA4BE2" w:rsidP="00877328">
      <w:pPr>
        <w:pStyle w:val="Odlomakpopisa"/>
        <w:numPr>
          <w:ilvl w:val="0"/>
          <w:numId w:val="34"/>
        </w:numPr>
        <w:spacing w:line="360" w:lineRule="auto"/>
        <w:jc w:val="both"/>
      </w:pPr>
      <w:r w:rsidRPr="009D6517">
        <w:lastRenderedPageBreak/>
        <w:t>skladištar evidentira zaprimanje robe putem primke, izdavanje robe putem izdatnica, vodi svu popratnu dokumentaciju za sve vrste nabavljene robe, hranu, materijal za čišćenje kuhinje, ostali potrošni materijal i sitni inventar</w:t>
      </w:r>
      <w:r>
        <w:t>,</w:t>
      </w:r>
      <w:r w:rsidRPr="009D6517">
        <w:t xml:space="preserve"> </w:t>
      </w:r>
    </w:p>
    <w:p w:rsidR="00CA4BE2" w:rsidRPr="009D6517" w:rsidRDefault="00CA4BE2" w:rsidP="00877328">
      <w:pPr>
        <w:pStyle w:val="Odlomakpopisa"/>
        <w:numPr>
          <w:ilvl w:val="0"/>
          <w:numId w:val="34"/>
        </w:numPr>
        <w:spacing w:line="360" w:lineRule="auto"/>
        <w:jc w:val="both"/>
      </w:pPr>
      <w:r w:rsidRPr="009D6517">
        <w:t xml:space="preserve">izrada jelovnika u skladu s pravilima za prehranu osoba starije životne dobi. Jelovnici se izrađuju prema normativima za stariju životnu dob, </w:t>
      </w:r>
    </w:p>
    <w:p w:rsidR="00CA4BE2" w:rsidRPr="00324E02" w:rsidRDefault="00324E02" w:rsidP="00877328">
      <w:pPr>
        <w:pStyle w:val="Odlomakpopisa"/>
        <w:numPr>
          <w:ilvl w:val="0"/>
          <w:numId w:val="34"/>
        </w:numPr>
        <w:spacing w:line="360" w:lineRule="auto"/>
        <w:jc w:val="both"/>
      </w:pPr>
      <w:r w:rsidRPr="00324E02">
        <w:t xml:space="preserve">svi radnici </w:t>
      </w:r>
      <w:r w:rsidR="00CA4BE2" w:rsidRPr="00324E02">
        <w:t>sudjelu</w:t>
      </w:r>
      <w:r w:rsidR="00B14763" w:rsidRPr="00324E02">
        <w:t>ju u pripremi</w:t>
      </w:r>
      <w:r w:rsidR="00CA4BE2" w:rsidRPr="00324E02">
        <w:t>, izdavanju i serviranju hrane prema zadanom jelovniku</w:t>
      </w:r>
      <w:r>
        <w:t>,</w:t>
      </w:r>
    </w:p>
    <w:p w:rsidR="00CA4BE2" w:rsidRPr="009D6517" w:rsidRDefault="00CA4BE2" w:rsidP="00877328">
      <w:pPr>
        <w:pStyle w:val="Odlomakpopisa"/>
        <w:numPr>
          <w:ilvl w:val="0"/>
          <w:numId w:val="34"/>
        </w:numPr>
        <w:spacing w:line="360" w:lineRule="auto"/>
        <w:jc w:val="both"/>
      </w:pPr>
      <w:r w:rsidRPr="009D6517">
        <w:t>dnevno se u kuhinji priprema</w:t>
      </w:r>
      <w:r w:rsidR="00B14763">
        <w:t xml:space="preserve">ju </w:t>
      </w:r>
      <w:r w:rsidRPr="009D6517">
        <w:t xml:space="preserve"> 3 obroka </w:t>
      </w:r>
      <w:r w:rsidR="00B14763">
        <w:t xml:space="preserve">i </w:t>
      </w:r>
      <w:r w:rsidRPr="009D6517">
        <w:t>2 međuobroka</w:t>
      </w:r>
      <w:r w:rsidR="00324E02">
        <w:t>,</w:t>
      </w:r>
    </w:p>
    <w:p w:rsidR="00CA4BE2" w:rsidRPr="009D6517" w:rsidRDefault="00CA4BE2" w:rsidP="00877328">
      <w:pPr>
        <w:pStyle w:val="Odlomakpopisa"/>
        <w:numPr>
          <w:ilvl w:val="0"/>
          <w:numId w:val="34"/>
        </w:numPr>
        <w:spacing w:line="360" w:lineRule="auto"/>
        <w:jc w:val="both"/>
      </w:pPr>
      <w:r w:rsidRPr="009D6517">
        <w:t>vođenje brige o poštivanju pravila struke i prilagođavanju pripreme jela</w:t>
      </w:r>
      <w:r w:rsidR="00B14763">
        <w:t xml:space="preserve"> za osobe starije životne dobi </w:t>
      </w:r>
      <w:r w:rsidR="00324E02">
        <w:t>te dijetalnim obrocima,</w:t>
      </w:r>
    </w:p>
    <w:p w:rsidR="00CA4BE2" w:rsidRPr="009D6517" w:rsidRDefault="00CA4BE2" w:rsidP="00877328">
      <w:pPr>
        <w:pStyle w:val="Odlomakpopisa"/>
        <w:numPr>
          <w:ilvl w:val="0"/>
          <w:numId w:val="34"/>
        </w:numPr>
        <w:spacing w:line="360" w:lineRule="auto"/>
        <w:jc w:val="both"/>
      </w:pPr>
      <w:r w:rsidRPr="009D6517">
        <w:t>svi radnici u kuhinji dužni su pridržavati se odredaba HACCP sustava</w:t>
      </w:r>
      <w:r w:rsidR="00324E02">
        <w:t>,</w:t>
      </w:r>
      <w:r w:rsidRPr="009D6517">
        <w:t xml:space="preserve"> </w:t>
      </w:r>
    </w:p>
    <w:p w:rsidR="00CA4BE2" w:rsidRPr="009D6517" w:rsidRDefault="00CA4BE2" w:rsidP="00877328">
      <w:pPr>
        <w:pStyle w:val="Odlomakpopisa"/>
        <w:numPr>
          <w:ilvl w:val="0"/>
          <w:numId w:val="34"/>
        </w:numPr>
        <w:spacing w:line="360" w:lineRule="auto"/>
        <w:jc w:val="both"/>
      </w:pPr>
      <w:r w:rsidRPr="009D6517">
        <w:t>održavanje čistoće svih strojeva za pripremu hrane, zamrzivača, hladnjaka, rashladnih komora, radnih površina te dezinfekcija prostora</w:t>
      </w:r>
      <w:r>
        <w:t>.</w:t>
      </w:r>
    </w:p>
    <w:p w:rsidR="00CA4BE2" w:rsidRDefault="00CA4BE2" w:rsidP="00CA4BE2">
      <w:pPr>
        <w:spacing w:line="360" w:lineRule="auto"/>
        <w:jc w:val="both"/>
      </w:pPr>
    </w:p>
    <w:p w:rsidR="00CA4BE2" w:rsidRDefault="00CA4BE2" w:rsidP="004734DC">
      <w:pPr>
        <w:spacing w:line="360" w:lineRule="auto"/>
        <w:jc w:val="both"/>
      </w:pPr>
      <w:r>
        <w:t xml:space="preserve">     Svakodnevno se planira pripremanje i kuhanje tri</w:t>
      </w:r>
      <w:r w:rsidR="00B14763">
        <w:t xml:space="preserve"> obroka </w:t>
      </w:r>
      <w:r>
        <w:t xml:space="preserve"> te dva dijetalna obroka. Torta za rođendane korisnika će se pripremati jednom mjesečno prema dogovoru sa </w:t>
      </w:r>
      <w:r w:rsidR="00B14763">
        <w:t xml:space="preserve">odjelom </w:t>
      </w:r>
      <w:r>
        <w:t>socijalno</w:t>
      </w:r>
      <w:r w:rsidR="00B14763">
        <w:t>g rada.</w:t>
      </w:r>
      <w:r>
        <w:t xml:space="preserve"> I nadalje se planira mjesečno čišćenje kuhinje i prostora kuhinje, a svaki radnik će u svojoj smjeni biti odgovoran za dnevno čišćenje i održavanje prostora kuhinje. Pomoćni radnici će i dalje održavati restoran kao i WC - e kod restorana, te terasu i stepenište.  Jelovnik će se pisati jednom mjesečno za naredni mjesec, a komisiju će i nadalje činiti voditelj prehrane, skladištar, glavna sestra, korisnik izabran na grupnim sastancima, liječnik i radna terapeutkinja kao zapisničar. Tjedni jelovnik mora biti izvješen u ponedjeljak na oglasnim pločama u kuhinji, restoranu i na stacionaru.</w:t>
      </w:r>
    </w:p>
    <w:p w:rsidR="00CA4BE2" w:rsidRDefault="00CA4BE2" w:rsidP="004734DC">
      <w:pPr>
        <w:spacing w:line="360" w:lineRule="auto"/>
        <w:jc w:val="both"/>
      </w:pPr>
      <w:r>
        <w:t xml:space="preserve">     Radno vrijeme radnika je svaki drugi dan od 07-19 sati ili od 06-14 sati. Radno vrijeme će ovisiti o korištenju godišnjih odmora ili bolovanju radnika prehrane. Nastojat će se da u smjenama od 07-19 sati budu uvijek dvije osobe. Voditelj prehrane za</w:t>
      </w:r>
      <w:r w:rsidR="00B14763">
        <w:t>jedno sa skladištarom naručivat</w:t>
      </w:r>
      <w:r>
        <w:t xml:space="preserve"> će prehrambene namirnice za potrebe korisnik</w:t>
      </w:r>
      <w:r w:rsidR="00B14763">
        <w:t>a.</w:t>
      </w:r>
    </w:p>
    <w:p w:rsidR="00CA4BE2" w:rsidRDefault="00CA4BE2" w:rsidP="004734DC">
      <w:pPr>
        <w:spacing w:line="360" w:lineRule="auto"/>
        <w:jc w:val="both"/>
      </w:pPr>
    </w:p>
    <w:p w:rsidR="00CA4BE2" w:rsidRDefault="00CA4BE2" w:rsidP="004734DC">
      <w:pPr>
        <w:spacing w:line="360" w:lineRule="auto"/>
        <w:jc w:val="both"/>
      </w:pPr>
      <w:r>
        <w:t xml:space="preserve">     Radnicima zaposlenima na poslovima za </w:t>
      </w:r>
      <w:r w:rsidRPr="00493D77">
        <w:t>pomoćne i tehničke poslove</w:t>
      </w:r>
      <w:r>
        <w:t xml:space="preserve"> u opisu poslova su: čišćenje i spremanje prostorija Doma, pranje i peglanje posteljine i osobnih stvari korisnika, održavanje okoliša, manji popravci te prijevoz</w:t>
      </w:r>
      <w:r w:rsidR="00B14763">
        <w:t xml:space="preserve"> korisnika u bolnicu te </w:t>
      </w:r>
      <w:r>
        <w:t xml:space="preserve">obavljanje poslova skladištenja hrane i drugih potrebnih materijala. </w:t>
      </w:r>
    </w:p>
    <w:p w:rsidR="00FB5559" w:rsidRDefault="00FB5559" w:rsidP="004734DC">
      <w:pPr>
        <w:spacing w:line="360" w:lineRule="auto"/>
        <w:jc w:val="both"/>
      </w:pPr>
    </w:p>
    <w:p w:rsidR="00CA4BE2" w:rsidRDefault="00CA4BE2" w:rsidP="00CA4BE2">
      <w:pPr>
        <w:spacing w:line="360" w:lineRule="auto"/>
        <w:jc w:val="both"/>
      </w:pPr>
    </w:p>
    <w:p w:rsidR="00CA4BE2" w:rsidRPr="003028EC" w:rsidRDefault="00CA4BE2" w:rsidP="00CA4BE2">
      <w:pPr>
        <w:spacing w:line="360" w:lineRule="auto"/>
        <w:jc w:val="both"/>
        <w:rPr>
          <w:color w:val="00B050"/>
        </w:rPr>
      </w:pPr>
      <w:r w:rsidRPr="003028EC">
        <w:rPr>
          <w:b/>
          <w:color w:val="00B050"/>
          <w:u w:val="single"/>
        </w:rPr>
        <w:lastRenderedPageBreak/>
        <w:t>Poslovi čišćenja i spremanja</w:t>
      </w:r>
      <w:r w:rsidRPr="003028EC">
        <w:rPr>
          <w:color w:val="00B050"/>
        </w:rPr>
        <w:t>:</w:t>
      </w:r>
    </w:p>
    <w:p w:rsidR="00CA4BE2" w:rsidRDefault="00CA4BE2" w:rsidP="00CA4BE2">
      <w:pPr>
        <w:spacing w:line="360" w:lineRule="auto"/>
        <w:jc w:val="both"/>
      </w:pPr>
      <w:r>
        <w:t xml:space="preserve">     Na poslovima čišćenja i</w:t>
      </w:r>
      <w:r w:rsidR="00FB5559">
        <w:t xml:space="preserve"> spremanja</w:t>
      </w:r>
      <w:r>
        <w:t xml:space="preserve"> </w:t>
      </w:r>
      <w:r w:rsidR="000002A8">
        <w:t>su zaposlene 4</w:t>
      </w:r>
      <w:r w:rsidR="00C6404C">
        <w:t xml:space="preserve"> čistač</w:t>
      </w:r>
      <w:r w:rsidR="000002A8">
        <w:t>ice</w:t>
      </w:r>
      <w:r>
        <w:t>. Jedna od navedenih radnica će ujedno obavljati i poslove pralje/glačare. Radnici rade u smjenama po 8 sati. Posto</w:t>
      </w:r>
      <w:r w:rsidR="00C6404C">
        <w:t>ji potreba za jednom čistači</w:t>
      </w:r>
      <w:r w:rsidR="00E13D93">
        <w:t>com</w:t>
      </w:r>
      <w:r>
        <w:t xml:space="preserve"> kako bi se osigurala druga smjena i održala postojeća čistoća </w:t>
      </w:r>
      <w:r w:rsidR="000002A8">
        <w:t>i urednost ustanove i u poslije</w:t>
      </w:r>
      <w:r>
        <w:t>podnevnim satima. Radnici će godišnji odmor koristiti prema unaprijed dogovorenom planu korištenja. Zamjena smjena će i dalje biti odobrena od strane voditeljice, te uredno popunjena i potpisana od strane radnica koje se zamjenjuju. Voditeljica će i nadalje najmanje jednom u dva mjeseca održavati sastanak sa radnicama Odsjek</w:t>
      </w:r>
      <w:r w:rsidR="00E13D93">
        <w:t>a kako bi se upoznala s</w:t>
      </w:r>
      <w:r>
        <w:t xml:space="preserve"> poteškoćama u radu i nastojati im pomoći da što efikasnije i kvalitetnije naprave svoj posao.</w:t>
      </w:r>
    </w:p>
    <w:p w:rsidR="00E13D93" w:rsidRDefault="00E13D93" w:rsidP="00CA4BE2">
      <w:pPr>
        <w:spacing w:line="360" w:lineRule="auto"/>
        <w:jc w:val="both"/>
      </w:pPr>
    </w:p>
    <w:p w:rsidR="00E13D93" w:rsidRPr="003028EC" w:rsidRDefault="00CA4BE2" w:rsidP="00CA4BE2">
      <w:pPr>
        <w:spacing w:line="360" w:lineRule="auto"/>
        <w:jc w:val="both"/>
        <w:rPr>
          <w:b/>
          <w:color w:val="0070C0"/>
          <w:u w:val="single"/>
        </w:rPr>
      </w:pPr>
      <w:r w:rsidRPr="003028EC">
        <w:rPr>
          <w:b/>
          <w:color w:val="0070C0"/>
          <w:u w:val="single"/>
        </w:rPr>
        <w:t>Poslovi čišćenja, spremanja i održavanja podrazumijevaju:</w:t>
      </w:r>
    </w:p>
    <w:p w:rsidR="00CA4BE2" w:rsidRPr="00D73917" w:rsidRDefault="00CA4BE2" w:rsidP="00877328">
      <w:pPr>
        <w:pStyle w:val="Odlomakpopisa"/>
        <w:numPr>
          <w:ilvl w:val="0"/>
          <w:numId w:val="35"/>
        </w:numPr>
        <w:spacing w:line="360" w:lineRule="auto"/>
        <w:jc w:val="both"/>
      </w:pPr>
      <w:r>
        <w:t>vođenje</w:t>
      </w:r>
      <w:r w:rsidRPr="00D73917">
        <w:t xml:space="preserve"> poslova zaštite na radu, </w:t>
      </w:r>
    </w:p>
    <w:p w:rsidR="00CA4BE2" w:rsidRPr="00D73917" w:rsidRDefault="00CA4BE2" w:rsidP="00877328">
      <w:pPr>
        <w:pStyle w:val="Odlomakpopisa"/>
        <w:numPr>
          <w:ilvl w:val="0"/>
          <w:numId w:val="35"/>
        </w:numPr>
        <w:spacing w:line="360" w:lineRule="auto"/>
        <w:jc w:val="both"/>
      </w:pPr>
      <w:r>
        <w:t>vođenje</w:t>
      </w:r>
      <w:r w:rsidRPr="00D73917">
        <w:t xml:space="preserve"> poslova zaštite od požara, </w:t>
      </w:r>
    </w:p>
    <w:p w:rsidR="00CA4BE2" w:rsidRPr="009F6812" w:rsidRDefault="00CA4BE2" w:rsidP="00877328">
      <w:pPr>
        <w:pStyle w:val="Odlomakpopisa"/>
        <w:numPr>
          <w:ilvl w:val="0"/>
          <w:numId w:val="35"/>
        </w:numPr>
        <w:spacing w:line="360" w:lineRule="auto"/>
        <w:jc w:val="both"/>
      </w:pPr>
      <w:r w:rsidRPr="00D73917">
        <w:t xml:space="preserve">vršenje nabavke potrebnog materijala za održavanje </w:t>
      </w:r>
      <w:r w:rsidRPr="009F6812">
        <w:t xml:space="preserve">Doma, </w:t>
      </w:r>
    </w:p>
    <w:p w:rsidR="00CA4BE2" w:rsidRPr="00D73917" w:rsidRDefault="00CA4BE2" w:rsidP="00877328">
      <w:pPr>
        <w:pStyle w:val="Odlomakpopisa"/>
        <w:numPr>
          <w:ilvl w:val="0"/>
          <w:numId w:val="35"/>
        </w:numPr>
        <w:spacing w:line="360" w:lineRule="auto"/>
        <w:jc w:val="both"/>
      </w:pPr>
      <w:r>
        <w:t>briga</w:t>
      </w:r>
      <w:r w:rsidRPr="00D73917">
        <w:t xml:space="preserve"> o tehničkoj ispravnosti vozila, </w:t>
      </w:r>
    </w:p>
    <w:p w:rsidR="00CA4BE2" w:rsidRPr="009F6812" w:rsidRDefault="00CA4BE2" w:rsidP="00877328">
      <w:pPr>
        <w:pStyle w:val="Odlomakpopisa"/>
        <w:numPr>
          <w:ilvl w:val="0"/>
          <w:numId w:val="35"/>
        </w:numPr>
        <w:spacing w:line="360" w:lineRule="auto"/>
        <w:jc w:val="both"/>
      </w:pPr>
      <w:r w:rsidRPr="00D73917">
        <w:t>održavanje kotlovnice centralnog grijanja, vodovodn</w:t>
      </w:r>
      <w:r>
        <w:t>ih i odvodnih uređaja, elektro</w:t>
      </w:r>
      <w:r w:rsidRPr="009F6812">
        <w:t xml:space="preserve">instalacija, te svih strojeva u Domu, </w:t>
      </w:r>
    </w:p>
    <w:p w:rsidR="00CA4BE2" w:rsidRPr="00D73917" w:rsidRDefault="00CA4BE2" w:rsidP="00877328">
      <w:pPr>
        <w:pStyle w:val="Odlomakpopisa"/>
        <w:numPr>
          <w:ilvl w:val="0"/>
          <w:numId w:val="35"/>
        </w:numPr>
        <w:spacing w:line="360" w:lineRule="auto"/>
        <w:jc w:val="both"/>
      </w:pPr>
      <w:r>
        <w:t>kontinuirano</w:t>
      </w:r>
      <w:r w:rsidRPr="00D73917">
        <w:t xml:space="preserve"> ličenje Doma, te bojanja stolarije, </w:t>
      </w:r>
    </w:p>
    <w:p w:rsidR="00CA4BE2" w:rsidRPr="00D73917" w:rsidRDefault="00CA4BE2" w:rsidP="00877328">
      <w:pPr>
        <w:pStyle w:val="Odlomakpopisa"/>
        <w:numPr>
          <w:ilvl w:val="0"/>
          <w:numId w:val="35"/>
        </w:numPr>
        <w:spacing w:line="360" w:lineRule="auto"/>
        <w:jc w:val="both"/>
      </w:pPr>
      <w:r>
        <w:t>održavanje</w:t>
      </w:r>
      <w:r w:rsidRPr="00D73917">
        <w:t xml:space="preserve"> okoliša Doma, </w:t>
      </w:r>
    </w:p>
    <w:p w:rsidR="00CA4BE2" w:rsidRDefault="00CA4BE2" w:rsidP="00877328">
      <w:pPr>
        <w:pStyle w:val="Odlomakpopisa"/>
        <w:numPr>
          <w:ilvl w:val="0"/>
          <w:numId w:val="35"/>
        </w:numPr>
        <w:spacing w:line="360" w:lineRule="auto"/>
        <w:jc w:val="both"/>
      </w:pPr>
      <w:r>
        <w:t>kontrola ispravnosti zgrada</w:t>
      </w:r>
      <w:r w:rsidRPr="00D73917">
        <w:t>, oprema, strojeva i gro</w:t>
      </w:r>
      <w:r w:rsidRPr="009F6812">
        <w:t xml:space="preserve">mobrana te ishođenje atesta, </w:t>
      </w:r>
    </w:p>
    <w:p w:rsidR="00CA4BE2" w:rsidRPr="009F6812" w:rsidRDefault="00CA4BE2" w:rsidP="00877328">
      <w:pPr>
        <w:pStyle w:val="Odlomakpopisa"/>
        <w:numPr>
          <w:ilvl w:val="0"/>
          <w:numId w:val="35"/>
        </w:numPr>
        <w:spacing w:line="360" w:lineRule="auto"/>
        <w:jc w:val="both"/>
      </w:pPr>
      <w:r>
        <w:t>prijevoz korisnika u bolnicu</w:t>
      </w:r>
      <w:r w:rsidR="00E13D93">
        <w:t>,</w:t>
      </w:r>
    </w:p>
    <w:p w:rsidR="00CA4BE2" w:rsidRPr="009F6812" w:rsidRDefault="00CA4BE2" w:rsidP="00877328">
      <w:pPr>
        <w:pStyle w:val="Odlomakpopisa"/>
        <w:numPr>
          <w:ilvl w:val="0"/>
          <w:numId w:val="35"/>
        </w:numPr>
        <w:spacing w:line="360" w:lineRule="auto"/>
        <w:jc w:val="both"/>
      </w:pPr>
      <w:r>
        <w:t>praćenje</w:t>
      </w:r>
      <w:r w:rsidRPr="00D73917">
        <w:t xml:space="preserve"> zakon</w:t>
      </w:r>
      <w:r w:rsidR="00E13D93">
        <w:t>skih propisa, te primjena istih,</w:t>
      </w:r>
    </w:p>
    <w:p w:rsidR="00CA4BE2" w:rsidRPr="009F6812" w:rsidRDefault="00CA4BE2" w:rsidP="00877328">
      <w:pPr>
        <w:pStyle w:val="Odlomakpopisa"/>
        <w:numPr>
          <w:ilvl w:val="0"/>
          <w:numId w:val="35"/>
        </w:numPr>
        <w:spacing w:line="360" w:lineRule="auto"/>
        <w:jc w:val="both"/>
      </w:pPr>
      <w:r w:rsidRPr="00D73917">
        <w:t xml:space="preserve">održavanje čistoće zajedničkih prostorija i opreme </w:t>
      </w:r>
      <w:r w:rsidRPr="009F6812">
        <w:t xml:space="preserve">u Domu, </w:t>
      </w:r>
    </w:p>
    <w:p w:rsidR="00CA4BE2" w:rsidRPr="005619BA" w:rsidRDefault="00CA4BE2" w:rsidP="00877328">
      <w:pPr>
        <w:pStyle w:val="Odlomakpopisa"/>
        <w:numPr>
          <w:ilvl w:val="0"/>
          <w:numId w:val="34"/>
        </w:numPr>
        <w:spacing w:line="360" w:lineRule="auto"/>
        <w:jc w:val="both"/>
      </w:pPr>
      <w:r w:rsidRPr="005619BA">
        <w:t>čišćenje spavaonica i pripadajućih sanitarnih p</w:t>
      </w:r>
      <w:r>
        <w:t>r</w:t>
      </w:r>
      <w:r w:rsidRPr="005619BA">
        <w:t xml:space="preserve">ostorija, </w:t>
      </w:r>
    </w:p>
    <w:p w:rsidR="00CA4BE2" w:rsidRPr="00D73917" w:rsidRDefault="00CA4BE2" w:rsidP="00877328">
      <w:pPr>
        <w:pStyle w:val="Odlomakpopisa"/>
        <w:numPr>
          <w:ilvl w:val="0"/>
          <w:numId w:val="34"/>
        </w:numPr>
        <w:spacing w:line="360" w:lineRule="auto"/>
        <w:jc w:val="both"/>
      </w:pPr>
      <w:r w:rsidRPr="00D73917">
        <w:t xml:space="preserve">pranje i glačanje posteljnog rublja, </w:t>
      </w:r>
    </w:p>
    <w:p w:rsidR="00CA4BE2" w:rsidRPr="00D73917" w:rsidRDefault="00CA4BE2" w:rsidP="00877328">
      <w:pPr>
        <w:pStyle w:val="Odlomakpopisa"/>
        <w:numPr>
          <w:ilvl w:val="0"/>
          <w:numId w:val="34"/>
        </w:numPr>
        <w:spacing w:line="360" w:lineRule="auto"/>
        <w:jc w:val="both"/>
      </w:pPr>
      <w:r w:rsidRPr="00D73917">
        <w:t xml:space="preserve">pranje i glačanje osobnog rublja, </w:t>
      </w:r>
    </w:p>
    <w:p w:rsidR="00CA4BE2" w:rsidRDefault="00CA4BE2" w:rsidP="00877328">
      <w:pPr>
        <w:pStyle w:val="Odlomakpopisa"/>
        <w:numPr>
          <w:ilvl w:val="0"/>
          <w:numId w:val="34"/>
        </w:numPr>
        <w:spacing w:line="360" w:lineRule="auto"/>
        <w:jc w:val="both"/>
      </w:pPr>
      <w:r w:rsidRPr="00D73917">
        <w:t>dostav</w:t>
      </w:r>
      <w:r w:rsidR="00E13D93">
        <w:t>ljanje obroka u sobe korisnika,</w:t>
      </w:r>
    </w:p>
    <w:p w:rsidR="00CA4BE2" w:rsidRPr="009F6812" w:rsidRDefault="00CA4BE2" w:rsidP="00877328">
      <w:pPr>
        <w:pStyle w:val="Odlomakpopisa"/>
        <w:numPr>
          <w:ilvl w:val="0"/>
          <w:numId w:val="34"/>
        </w:numPr>
        <w:spacing w:line="360" w:lineRule="auto"/>
        <w:jc w:val="both"/>
      </w:pPr>
      <w:r>
        <w:t>č</w:t>
      </w:r>
      <w:r w:rsidRPr="009F6812">
        <w:t>išćenje i uređivanje unutrašnjosti Doma i okoliša</w:t>
      </w:r>
      <w:r w:rsidR="00E13D93">
        <w:t>,</w:t>
      </w:r>
    </w:p>
    <w:p w:rsidR="00CA4BE2" w:rsidRPr="009F6812" w:rsidRDefault="00CA4BE2" w:rsidP="00877328">
      <w:pPr>
        <w:pStyle w:val="Odlomakpopisa"/>
        <w:numPr>
          <w:ilvl w:val="0"/>
          <w:numId w:val="34"/>
        </w:numPr>
        <w:spacing w:line="360" w:lineRule="auto"/>
        <w:jc w:val="both"/>
      </w:pPr>
      <w:r>
        <w:t>čišćenje skladišnih prostorija</w:t>
      </w:r>
      <w:r w:rsidRPr="009F6812">
        <w:t>, kao i okoliš</w:t>
      </w:r>
      <w:r>
        <w:t>a</w:t>
      </w:r>
      <w:r w:rsidRPr="009F6812">
        <w:t xml:space="preserve"> zajedno s kućnim majstorom</w:t>
      </w:r>
      <w:r w:rsidR="00E13D93">
        <w:t>,</w:t>
      </w:r>
    </w:p>
    <w:p w:rsidR="00CA4BE2" w:rsidRPr="009F6812" w:rsidRDefault="00CA4BE2" w:rsidP="00877328">
      <w:pPr>
        <w:pStyle w:val="Odlomakpopisa"/>
        <w:numPr>
          <w:ilvl w:val="0"/>
          <w:numId w:val="34"/>
        </w:numPr>
        <w:spacing w:line="360" w:lineRule="auto"/>
        <w:jc w:val="both"/>
      </w:pPr>
      <w:r>
        <w:t>manji poprav</w:t>
      </w:r>
      <w:r w:rsidRPr="009F6812">
        <w:t xml:space="preserve">ci odjeće korisnika i radne odjeće radnika, </w:t>
      </w:r>
    </w:p>
    <w:p w:rsidR="00CA4BE2" w:rsidRPr="009F6812" w:rsidRDefault="00CA4BE2" w:rsidP="00877328">
      <w:pPr>
        <w:pStyle w:val="Odlomakpopisa"/>
        <w:numPr>
          <w:ilvl w:val="0"/>
          <w:numId w:val="34"/>
        </w:numPr>
        <w:spacing w:line="360" w:lineRule="auto"/>
        <w:jc w:val="both"/>
      </w:pPr>
      <w:r w:rsidRPr="009F6812">
        <w:t xml:space="preserve">pranje rublja korisnika iz soba stambenog dijela po unaprijed utvrđenom rasporedu, </w:t>
      </w:r>
    </w:p>
    <w:p w:rsidR="00CA4BE2" w:rsidRPr="009F6812" w:rsidRDefault="00CA4BE2" w:rsidP="00877328">
      <w:pPr>
        <w:pStyle w:val="Odlomakpopisa"/>
        <w:numPr>
          <w:ilvl w:val="0"/>
          <w:numId w:val="34"/>
        </w:numPr>
        <w:spacing w:line="360" w:lineRule="auto"/>
        <w:jc w:val="both"/>
      </w:pPr>
      <w:r>
        <w:t>s</w:t>
      </w:r>
      <w:r w:rsidRPr="009F6812">
        <w:t>ve rublje se zaprima, sortira, pere i pegla</w:t>
      </w:r>
      <w:r>
        <w:t xml:space="preserve"> </w:t>
      </w:r>
      <w:r w:rsidRPr="009F6812">
        <w:t>te pr</w:t>
      </w:r>
      <w:r>
        <w:t xml:space="preserve">iprema za preuzimanje, a rublje </w:t>
      </w:r>
      <w:r w:rsidRPr="009F6812">
        <w:t>korisnika stambenog dijela se i dostavlja</w:t>
      </w:r>
      <w:r>
        <w:t xml:space="preserve"> u sobe korisnika.</w:t>
      </w:r>
    </w:p>
    <w:p w:rsidR="00CA4BE2" w:rsidRPr="009F6812" w:rsidRDefault="00CA4BE2" w:rsidP="00CA4BE2">
      <w:pPr>
        <w:spacing w:line="360" w:lineRule="auto"/>
        <w:ind w:left="360"/>
        <w:jc w:val="both"/>
      </w:pPr>
    </w:p>
    <w:p w:rsidR="00CA4BE2" w:rsidRPr="009F6812" w:rsidRDefault="00CA4BE2" w:rsidP="00CA4BE2">
      <w:pPr>
        <w:spacing w:line="360" w:lineRule="auto"/>
        <w:jc w:val="both"/>
      </w:pPr>
      <w:r>
        <w:lastRenderedPageBreak/>
        <w:t xml:space="preserve">        </w:t>
      </w:r>
      <w:r w:rsidRPr="009F6812">
        <w:t>Uz redovito čišćenje</w:t>
      </w:r>
      <w:r>
        <w:t xml:space="preserve">, </w:t>
      </w:r>
      <w:r w:rsidRPr="009F6812">
        <w:t>čistačica surađuje s ostalim</w:t>
      </w:r>
      <w:r>
        <w:t xml:space="preserve"> </w:t>
      </w:r>
      <w:r w:rsidRPr="009F6812">
        <w:t xml:space="preserve">radnicima ustanove </w:t>
      </w:r>
      <w:r w:rsidR="00966FC1">
        <w:t xml:space="preserve">s ciljem </w:t>
      </w:r>
      <w:r w:rsidRPr="009F6812">
        <w:t xml:space="preserve">sigurnosti i zadovoljstva </w:t>
      </w:r>
      <w:r w:rsidR="00966FC1">
        <w:t xml:space="preserve">svih </w:t>
      </w:r>
      <w:r w:rsidRPr="009F6812">
        <w:t>korisnika</w:t>
      </w:r>
      <w:r>
        <w:t>.</w:t>
      </w:r>
    </w:p>
    <w:p w:rsidR="00CA4BE2" w:rsidRDefault="00CA4BE2" w:rsidP="00CA4BE2">
      <w:pPr>
        <w:spacing w:line="360" w:lineRule="auto"/>
        <w:jc w:val="both"/>
      </w:pPr>
    </w:p>
    <w:p w:rsidR="00CA4BE2" w:rsidRDefault="00CA4BE2" w:rsidP="00CA4BE2">
      <w:pPr>
        <w:spacing w:line="360" w:lineRule="auto"/>
        <w:jc w:val="both"/>
      </w:pPr>
      <w:r>
        <w:t>Poslovi čišćenja i spremanja se predv</w:t>
      </w:r>
      <w:r w:rsidR="00324E02">
        <w:t>iđaju prema sljedećem rasporedu</w:t>
      </w:r>
      <w:r>
        <w:t>:</w:t>
      </w:r>
    </w:p>
    <w:p w:rsidR="00966FC1" w:rsidRPr="003028EC" w:rsidRDefault="00966FC1" w:rsidP="00CA4BE2">
      <w:pPr>
        <w:spacing w:line="360" w:lineRule="auto"/>
        <w:jc w:val="both"/>
        <w:rPr>
          <w:color w:val="7030A0"/>
        </w:rPr>
      </w:pPr>
    </w:p>
    <w:p w:rsidR="00CA4BE2" w:rsidRPr="003028EC" w:rsidRDefault="00CA4BE2" w:rsidP="00CA4BE2">
      <w:pPr>
        <w:spacing w:line="360" w:lineRule="auto"/>
        <w:jc w:val="both"/>
        <w:rPr>
          <w:color w:val="7030A0"/>
        </w:rPr>
      </w:pPr>
      <w:r w:rsidRPr="003028EC">
        <w:rPr>
          <w:b/>
          <w:color w:val="7030A0"/>
          <w:u w:val="single"/>
        </w:rPr>
        <w:t>Svakodnevni poslovi</w:t>
      </w:r>
      <w:r w:rsidRPr="003028EC">
        <w:rPr>
          <w:color w:val="7030A0"/>
        </w:rPr>
        <w:t xml:space="preserve">  </w:t>
      </w:r>
    </w:p>
    <w:p w:rsidR="00CA4BE2" w:rsidRDefault="00CA4BE2" w:rsidP="00CA4BE2">
      <w:pPr>
        <w:spacing w:line="360" w:lineRule="auto"/>
        <w:jc w:val="both"/>
      </w:pPr>
      <w:r>
        <w:t xml:space="preserve">     Planira se da će radnice svaki dan održavati čistoću sanitarnih prostora na svim Objektima, zatim pranje podova u sobama korisnika, hodnicima i čajnim prostorijama. Brisanje stakla na svim ulaznim vratima. Svaki dan se također planira generalno spremiti po jednu sobu korisnika, te se pod svakodnevnim poslovima još podrazumijeva i vođenje evidencija iz opisa poslova (pranje sanitarnih prostorija, generalnog spremanja soba, dnevnik rada).</w:t>
      </w:r>
    </w:p>
    <w:p w:rsidR="00966FC1" w:rsidRDefault="00966FC1" w:rsidP="00CA4BE2">
      <w:pPr>
        <w:spacing w:line="360" w:lineRule="auto"/>
        <w:jc w:val="both"/>
      </w:pPr>
    </w:p>
    <w:p w:rsidR="00CA4BE2" w:rsidRPr="0027652B" w:rsidRDefault="00CA4BE2" w:rsidP="00CA4BE2">
      <w:pPr>
        <w:spacing w:line="360" w:lineRule="auto"/>
        <w:jc w:val="both"/>
        <w:rPr>
          <w:color w:val="4BACC6" w:themeColor="accent5"/>
        </w:rPr>
      </w:pPr>
      <w:r w:rsidRPr="0027652B">
        <w:rPr>
          <w:b/>
          <w:color w:val="4BACC6" w:themeColor="accent5"/>
          <w:u w:val="single"/>
        </w:rPr>
        <w:t>Tjedni poslovi</w:t>
      </w:r>
      <w:r w:rsidRPr="0027652B">
        <w:rPr>
          <w:color w:val="4BACC6" w:themeColor="accent5"/>
        </w:rPr>
        <w:t xml:space="preserve"> </w:t>
      </w:r>
    </w:p>
    <w:p w:rsidR="00CA4BE2" w:rsidRPr="00FE7DD5" w:rsidRDefault="00CA4BE2" w:rsidP="00CA4BE2">
      <w:pPr>
        <w:spacing w:line="360" w:lineRule="auto"/>
        <w:jc w:val="both"/>
      </w:pPr>
      <w:r>
        <w:t xml:space="preserve">     </w:t>
      </w:r>
      <w:r w:rsidR="00966FC1">
        <w:t>Podrazumijevaju se poslovi</w:t>
      </w:r>
      <w:r>
        <w:t xml:space="preserve"> koje nije potrebno obavljati svakodnevno, ali je zbog održavanja postojeće čistoće potrebno obaviti jednom tjedno. Tako se jednom tjedno planira d</w:t>
      </w:r>
      <w:r w:rsidRPr="00FE7DD5">
        <w:t>ezinfekcija rukohvata, kvaka i podova na svim Objektima</w:t>
      </w:r>
      <w:r w:rsidR="00966FC1">
        <w:t>;</w:t>
      </w:r>
      <w:r>
        <w:t xml:space="preserve"> zatim p</w:t>
      </w:r>
      <w:r w:rsidRPr="00FE7DD5">
        <w:t>ripremanje društvene prostorije za sv. Misu</w:t>
      </w:r>
      <w:r w:rsidR="00966FC1">
        <w:t>; g</w:t>
      </w:r>
      <w:r>
        <w:t>eneralno čišćenje i pranje kupatila, te brisanje prašine na ormarima, tv-prijemni</w:t>
      </w:r>
      <w:r w:rsidR="00966FC1">
        <w:t>cima, prekidačima i utičnicama; p</w:t>
      </w:r>
      <w:r w:rsidRPr="00FE7DD5">
        <w:t>ražnjenje vanjskih kanti za smeće, a za vrijeme toplijeg vremena kada korisnici više vremena provode vani</w:t>
      </w:r>
      <w:r w:rsidR="00966FC1">
        <w:t>,</w:t>
      </w:r>
      <w:r w:rsidRPr="00FE7DD5">
        <w:t xml:space="preserve"> to će se obavljati i češće</w:t>
      </w:r>
      <w:r w:rsidR="00966FC1">
        <w:t>.</w:t>
      </w:r>
    </w:p>
    <w:p w:rsidR="00CA4BE2" w:rsidRPr="004B3049" w:rsidRDefault="00CA4BE2" w:rsidP="00CA4BE2">
      <w:pPr>
        <w:spacing w:line="360" w:lineRule="auto"/>
        <w:jc w:val="both"/>
      </w:pPr>
      <w:r>
        <w:t xml:space="preserve">     Sobe korisnika će se generalno spremati najmanje tri puta godišnje. U sobama korisnika</w:t>
      </w:r>
      <w:r w:rsidR="00966FC1">
        <w:t>,</w:t>
      </w:r>
      <w:r>
        <w:t xml:space="preserve"> gdje postoji potreba, generalno čišćenje obavljat će se i češće kao i u zajedničkim prostorija</w:t>
      </w:r>
      <w:r w:rsidR="00966FC1">
        <w:t>ma</w:t>
      </w:r>
      <w:r>
        <w:t xml:space="preserve"> i sanitarnim čvorovima. </w:t>
      </w:r>
      <w:r w:rsidR="00966FC1">
        <w:t>Nastojat će se da se soba</w:t>
      </w:r>
      <w:r>
        <w:t xml:space="preserve"> u koju dolazi novi korisnik </w:t>
      </w:r>
      <w:r w:rsidR="00966FC1">
        <w:t xml:space="preserve">na smještaj </w:t>
      </w:r>
      <w:r>
        <w:t xml:space="preserve">generalno spremi te promijeni masni papir u ormarima. </w:t>
      </w:r>
    </w:p>
    <w:p w:rsidR="00CA4BE2" w:rsidRDefault="00CA4BE2" w:rsidP="00CA4BE2">
      <w:pPr>
        <w:spacing w:line="360" w:lineRule="auto"/>
        <w:jc w:val="both"/>
      </w:pPr>
      <w:r>
        <w:t xml:space="preserve">     Deratizacija i dezinsekcija planira se u travnju i listopadu, a u slučaju potrebe, ovlaštena tvrtka će biti pozvana ranije. Prije provedbe deratizacije i dezinsekcije voditeljica će zatražiti ponude ovlaštenih tvrtki za provedbu navedenih mjera.</w:t>
      </w:r>
    </w:p>
    <w:p w:rsidR="00CA4BE2" w:rsidRDefault="00CA4BE2" w:rsidP="00CA4BE2">
      <w:pPr>
        <w:spacing w:line="360" w:lineRule="auto"/>
        <w:jc w:val="both"/>
      </w:pPr>
      <w:r>
        <w:t xml:space="preserve">     Infektivni otpad odvozit će tvrtka Excido d.o.o., za ostali opasni otpad biti će pozvane ovlaštene tvrtke za sakupljanje i odvoz, a karton i konzerve odvozit će se i dalje prema potrebi. P</w:t>
      </w:r>
      <w:r w:rsidR="00527E0C">
        <w:t>opratne listove popunjavat</w:t>
      </w:r>
      <w:r>
        <w:t xml:space="preserve"> će voditeljica službe te će voditi propisane obrasce za svaku vrstu proizvedenog otpada. </w:t>
      </w:r>
    </w:p>
    <w:p w:rsidR="00527E0C" w:rsidRDefault="00527E0C" w:rsidP="00CA4BE2">
      <w:pPr>
        <w:spacing w:line="360" w:lineRule="auto"/>
        <w:jc w:val="both"/>
      </w:pPr>
    </w:p>
    <w:p w:rsidR="00CA4BE2" w:rsidRPr="00934564" w:rsidRDefault="00CA4BE2" w:rsidP="00CA4BE2">
      <w:pPr>
        <w:spacing w:line="360" w:lineRule="auto"/>
        <w:jc w:val="both"/>
      </w:pPr>
      <w:r w:rsidRPr="0027652B">
        <w:rPr>
          <w:b/>
          <w:color w:val="943634" w:themeColor="accent2" w:themeShade="BF"/>
          <w:u w:val="single"/>
        </w:rPr>
        <w:t>Poslovi održavanja</w:t>
      </w:r>
      <w:r w:rsidRPr="0027652B">
        <w:rPr>
          <w:color w:val="943634" w:themeColor="accent2" w:themeShade="BF"/>
        </w:rPr>
        <w:t xml:space="preserve"> </w:t>
      </w:r>
      <w:r>
        <w:t>:</w:t>
      </w:r>
    </w:p>
    <w:p w:rsidR="00CA4BE2" w:rsidRDefault="00CA4BE2" w:rsidP="00CA4BE2">
      <w:pPr>
        <w:spacing w:line="360" w:lineRule="auto"/>
        <w:jc w:val="both"/>
      </w:pPr>
      <w:r>
        <w:t xml:space="preserve">     Na poslovima održavanja zaposlen je kućni majstor. Njemu je u opisu posla obavljanje popravaka koji su u njegovoj mogućnosti kao i prijevoz korisnika u bolnicu te se planira tako </w:t>
      </w:r>
      <w:r>
        <w:lastRenderedPageBreak/>
        <w:t>i u narednoj godini. Skladištar/kućni majstor/vozač će i nadalje obavljati naručivanje i izdavanje namirnica za kuhinju i potrošnog materijala te se planira da uz kućnog majstora obavlja poslove održavanja koji su u njegovoj mogućnosti i kontrolira potrošnju energenata – plin, lož – ulje, voda, struja. Postoji potreba za upošljavanjem jednog radnika koji bi uz dva postoj</w:t>
      </w:r>
      <w:r w:rsidR="00627FD7">
        <w:t xml:space="preserve">eća bio na održavanju, budući  </w:t>
      </w:r>
      <w:r>
        <w:t xml:space="preserve">imamo veliku zelenu površinu za košnju, </w:t>
      </w:r>
      <w:r w:rsidR="00627FD7">
        <w:t xml:space="preserve">dok je zimi </w:t>
      </w:r>
      <w:r>
        <w:t>potreba</w:t>
      </w:r>
      <w:r w:rsidR="00627FD7">
        <w:t>n još jedan radnik</w:t>
      </w:r>
      <w:r>
        <w:t xml:space="preserve"> za čišćenje snijega.</w:t>
      </w:r>
    </w:p>
    <w:p w:rsidR="00627FD7" w:rsidRDefault="00627FD7" w:rsidP="00CA4BE2">
      <w:pPr>
        <w:spacing w:line="360" w:lineRule="auto"/>
        <w:jc w:val="both"/>
      </w:pPr>
    </w:p>
    <w:p w:rsidR="00CA4BE2" w:rsidRPr="00934564" w:rsidRDefault="00CA4BE2" w:rsidP="00CA4BE2">
      <w:pPr>
        <w:spacing w:line="360" w:lineRule="auto"/>
        <w:jc w:val="both"/>
      </w:pPr>
      <w:r w:rsidRPr="0027652B">
        <w:rPr>
          <w:b/>
          <w:color w:val="002060"/>
          <w:u w:val="single"/>
        </w:rPr>
        <w:t xml:space="preserve"> Poslovi pranja i peglanja</w:t>
      </w:r>
      <w:r w:rsidRPr="0027652B">
        <w:rPr>
          <w:color w:val="002060"/>
        </w:rPr>
        <w:t xml:space="preserve"> </w:t>
      </w:r>
      <w:r>
        <w:t>:</w:t>
      </w:r>
    </w:p>
    <w:p w:rsidR="00CA4BE2" w:rsidRPr="003B5E45" w:rsidRDefault="00CA4BE2" w:rsidP="00CA4BE2">
      <w:pPr>
        <w:spacing w:line="360" w:lineRule="auto"/>
        <w:jc w:val="both"/>
      </w:pPr>
      <w:r>
        <w:t xml:space="preserve">     Poslovi u praonici rublja obavljati će se u dvije smjene. Radnice će i nadalje uz pranje i glačanje privatnog i posteljnog rublja korisnicima obavljati i sitne popravke postelj</w:t>
      </w:r>
      <w:r w:rsidR="001546F2">
        <w:t>nog i privatnog rublja</w:t>
      </w:r>
      <w:r>
        <w:t>. Posteljina se planira mijenjati svaka dva tjedna, a pranje privatnog rublja korisnika prema već ustaljenom rasporedu. Pranje privatnog rublja će se p</w:t>
      </w:r>
      <w:r w:rsidR="001546F2">
        <w:t>rema potrebi obavljati i drugim danima</w:t>
      </w:r>
      <w:r>
        <w:t>. Posteljno rublje sa stacionara se planira prati svakodnevno, a sa stambenog dijela, ako bude potrebno i češće od dva tjedna. Pralje/glačare uz poslove pranja i peglanja ponedjeljkom će zajedno sa spremačicama mijenjati posteljno rublje na Objektima „A“ i „B“. Pralje/glačare će i nadalje održavati prostorije uprave Doma.</w:t>
      </w:r>
    </w:p>
    <w:p w:rsidR="00CA4BE2" w:rsidRDefault="00CA4BE2" w:rsidP="00CA4BE2">
      <w:pPr>
        <w:spacing w:line="360" w:lineRule="auto"/>
        <w:jc w:val="both"/>
      </w:pPr>
      <w:r>
        <w:t xml:space="preserve">                                                                                                                            </w:t>
      </w:r>
    </w:p>
    <w:p w:rsidR="00CA4BE2" w:rsidRDefault="00317BBD" w:rsidP="00CA4BE2">
      <w:pPr>
        <w:spacing w:line="360" w:lineRule="auto"/>
        <w:jc w:val="both"/>
      </w:pPr>
      <w:r>
        <w:t xml:space="preserve">                                                                                             Ravnateljica:</w:t>
      </w:r>
    </w:p>
    <w:p w:rsidR="00317BBD" w:rsidRDefault="00317BBD" w:rsidP="00CA4BE2">
      <w:pPr>
        <w:spacing w:line="360" w:lineRule="auto"/>
        <w:jc w:val="both"/>
      </w:pPr>
      <w:r>
        <w:t xml:space="preserve">                                                                           Mirjana Novak, magistra soc. Rada</w:t>
      </w: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317BBD" w:rsidRDefault="00317BBD" w:rsidP="00CA4BE2">
      <w:pPr>
        <w:spacing w:line="360" w:lineRule="auto"/>
        <w:jc w:val="both"/>
      </w:pPr>
    </w:p>
    <w:p w:rsidR="00CA4BE2" w:rsidRDefault="00CA4BE2" w:rsidP="00CA4BE2">
      <w:pPr>
        <w:spacing w:line="360" w:lineRule="auto"/>
        <w:jc w:val="both"/>
      </w:pPr>
    </w:p>
    <w:p w:rsidR="002C16E9" w:rsidRDefault="002C16E9" w:rsidP="00CA4BE2">
      <w:pPr>
        <w:spacing w:line="360" w:lineRule="auto"/>
        <w:jc w:val="both"/>
      </w:pPr>
      <w:r>
        <w:lastRenderedPageBreak/>
        <w:t>Prilog 1</w:t>
      </w:r>
      <w:r w:rsidR="00A27EF7">
        <w:t>.</w:t>
      </w:r>
    </w:p>
    <w:p w:rsidR="002C16E9" w:rsidRPr="005F1558" w:rsidRDefault="002C16E9" w:rsidP="002C16E9">
      <w:pPr>
        <w:spacing w:after="160" w:line="360" w:lineRule="auto"/>
        <w:jc w:val="center"/>
        <w:rPr>
          <w:rFonts w:eastAsia="Calibri"/>
          <w:sz w:val="40"/>
          <w:szCs w:val="40"/>
          <w:lang w:eastAsia="en-US"/>
        </w:rPr>
      </w:pPr>
      <w:r w:rsidRPr="005F1558">
        <w:rPr>
          <w:rFonts w:eastAsia="Calibri"/>
          <w:sz w:val="40"/>
          <w:szCs w:val="40"/>
          <w:lang w:eastAsia="en-US"/>
        </w:rPr>
        <w:t>DOM ZA STARIJE I NEMOĆNE OSOBE VELIKA</w:t>
      </w:r>
    </w:p>
    <w:p w:rsidR="002C16E9" w:rsidRPr="005F1558" w:rsidRDefault="002C16E9" w:rsidP="002C16E9">
      <w:pPr>
        <w:spacing w:after="160" w:line="360" w:lineRule="auto"/>
        <w:rPr>
          <w:rFonts w:eastAsia="Calibri"/>
          <w:sz w:val="40"/>
          <w:szCs w:val="40"/>
          <w:lang w:eastAsia="en-US"/>
        </w:rPr>
      </w:pPr>
    </w:p>
    <w:p w:rsidR="002C16E9" w:rsidRPr="005F1558" w:rsidRDefault="002C16E9" w:rsidP="002C16E9">
      <w:pPr>
        <w:spacing w:after="160" w:line="360" w:lineRule="auto"/>
        <w:jc w:val="center"/>
        <w:rPr>
          <w:rFonts w:eastAsia="Calibri"/>
          <w:sz w:val="40"/>
          <w:szCs w:val="40"/>
          <w:lang w:eastAsia="en-US"/>
        </w:rPr>
      </w:pPr>
    </w:p>
    <w:p w:rsidR="002C16E9" w:rsidRPr="005F1558" w:rsidRDefault="002C16E9" w:rsidP="002C16E9">
      <w:pPr>
        <w:spacing w:after="160" w:line="360" w:lineRule="auto"/>
        <w:jc w:val="center"/>
        <w:rPr>
          <w:rFonts w:eastAsia="Calibri"/>
          <w:b/>
          <w:sz w:val="48"/>
          <w:szCs w:val="22"/>
          <w:lang w:eastAsia="en-US"/>
        </w:rPr>
      </w:pPr>
      <w:r w:rsidRPr="005F1558">
        <w:rPr>
          <w:rFonts w:eastAsia="Calibri"/>
          <w:b/>
          <w:sz w:val="48"/>
          <w:szCs w:val="22"/>
          <w:lang w:eastAsia="en-US"/>
        </w:rPr>
        <w:t>PREPORUKE ZA RAD SA OBOLJELOM OSOBOM OD COVID – 19 VIRUSA U DOMU ZA STARIJE I NEMOĆNE OSOBE VELIKA</w:t>
      </w:r>
    </w:p>
    <w:p w:rsidR="002C16E9" w:rsidRPr="005F1558" w:rsidRDefault="002C16E9" w:rsidP="002C16E9">
      <w:pPr>
        <w:spacing w:after="160" w:line="360" w:lineRule="auto"/>
        <w:jc w:val="center"/>
        <w:rPr>
          <w:rFonts w:eastAsia="Calibri"/>
          <w:b/>
          <w:sz w:val="48"/>
          <w:szCs w:val="22"/>
          <w:lang w:eastAsia="en-US"/>
        </w:rPr>
      </w:pPr>
    </w:p>
    <w:p w:rsidR="002C16E9" w:rsidRPr="005F1558" w:rsidRDefault="002C16E9" w:rsidP="002C16E9">
      <w:pPr>
        <w:spacing w:after="160" w:line="360" w:lineRule="auto"/>
        <w:jc w:val="center"/>
        <w:rPr>
          <w:rFonts w:eastAsia="Calibri"/>
          <w:b/>
          <w:sz w:val="48"/>
          <w:szCs w:val="22"/>
          <w:lang w:eastAsia="en-US"/>
        </w:rPr>
      </w:pPr>
    </w:p>
    <w:p w:rsidR="002C16E9" w:rsidRDefault="002C16E9" w:rsidP="002C16E9">
      <w:pPr>
        <w:spacing w:after="160" w:line="360" w:lineRule="auto"/>
        <w:jc w:val="center"/>
        <w:rPr>
          <w:rFonts w:eastAsia="Calibri"/>
          <w:sz w:val="40"/>
          <w:szCs w:val="22"/>
          <w:lang w:eastAsia="en-US"/>
        </w:rPr>
      </w:pPr>
      <w:r w:rsidRPr="005F1558">
        <w:rPr>
          <w:rFonts w:eastAsia="Calibri"/>
          <w:sz w:val="40"/>
          <w:szCs w:val="22"/>
          <w:lang w:eastAsia="en-US"/>
        </w:rPr>
        <w:t>STUDENI, 2020. GODINA</w:t>
      </w:r>
    </w:p>
    <w:p w:rsidR="002C16E9" w:rsidRDefault="002C16E9" w:rsidP="002C16E9">
      <w:pPr>
        <w:spacing w:after="160" w:line="360" w:lineRule="auto"/>
        <w:jc w:val="center"/>
        <w:rPr>
          <w:rFonts w:eastAsia="Calibri"/>
          <w:sz w:val="40"/>
          <w:szCs w:val="22"/>
          <w:lang w:eastAsia="en-US"/>
        </w:rPr>
      </w:pPr>
    </w:p>
    <w:p w:rsidR="002C16E9" w:rsidRDefault="002C16E9" w:rsidP="002C16E9">
      <w:pPr>
        <w:spacing w:after="160" w:line="360" w:lineRule="auto"/>
        <w:jc w:val="center"/>
        <w:rPr>
          <w:rFonts w:eastAsia="Calibri"/>
          <w:sz w:val="40"/>
          <w:szCs w:val="22"/>
          <w:lang w:eastAsia="en-US"/>
        </w:rPr>
      </w:pPr>
    </w:p>
    <w:p w:rsidR="002C16E9" w:rsidRDefault="002C16E9" w:rsidP="002C16E9">
      <w:pPr>
        <w:spacing w:after="160" w:line="360" w:lineRule="auto"/>
        <w:jc w:val="center"/>
        <w:rPr>
          <w:rFonts w:eastAsia="Calibri"/>
          <w:sz w:val="40"/>
          <w:szCs w:val="22"/>
          <w:lang w:eastAsia="en-US"/>
        </w:rPr>
      </w:pPr>
    </w:p>
    <w:p w:rsidR="002C16E9" w:rsidRDefault="002C16E9" w:rsidP="002C16E9">
      <w:pPr>
        <w:spacing w:after="160" w:line="360" w:lineRule="auto"/>
        <w:jc w:val="center"/>
        <w:rPr>
          <w:rFonts w:eastAsia="Calibri"/>
          <w:sz w:val="40"/>
          <w:szCs w:val="22"/>
          <w:lang w:eastAsia="en-US"/>
        </w:rPr>
      </w:pPr>
    </w:p>
    <w:p w:rsidR="002C16E9" w:rsidRDefault="002C16E9" w:rsidP="002C16E9">
      <w:pPr>
        <w:spacing w:after="160" w:line="360" w:lineRule="auto"/>
        <w:jc w:val="center"/>
        <w:rPr>
          <w:rFonts w:eastAsia="Calibri"/>
          <w:sz w:val="40"/>
          <w:szCs w:val="22"/>
          <w:lang w:eastAsia="en-US"/>
        </w:rPr>
      </w:pPr>
    </w:p>
    <w:p w:rsidR="002C16E9" w:rsidRPr="005F1558" w:rsidRDefault="002C16E9" w:rsidP="002C16E9">
      <w:pPr>
        <w:spacing w:after="160" w:line="360" w:lineRule="auto"/>
        <w:rPr>
          <w:rFonts w:eastAsia="Calibri"/>
          <w:lang w:eastAsia="en-US"/>
        </w:rPr>
      </w:pPr>
    </w:p>
    <w:p w:rsidR="002C16E9" w:rsidRPr="005F1558" w:rsidRDefault="002C16E9" w:rsidP="002C16E9">
      <w:pPr>
        <w:keepNext/>
        <w:keepLines/>
        <w:spacing w:before="240" w:line="259" w:lineRule="auto"/>
        <w:outlineLvl w:val="0"/>
        <w:rPr>
          <w:rFonts w:eastAsia="Calibri"/>
          <w:b/>
          <w:szCs w:val="32"/>
          <w:lang w:eastAsia="en-US"/>
        </w:rPr>
      </w:pPr>
      <w:bookmarkStart w:id="12" w:name="_Toc57189546"/>
      <w:bookmarkStart w:id="13" w:name="_Toc57190312"/>
      <w:bookmarkStart w:id="14" w:name="_Toc57199552"/>
      <w:r w:rsidRPr="005F1558">
        <w:rPr>
          <w:rFonts w:eastAsia="Calibri"/>
          <w:b/>
          <w:szCs w:val="32"/>
          <w:lang w:eastAsia="en-US"/>
        </w:rPr>
        <w:lastRenderedPageBreak/>
        <w:t>UVOD</w:t>
      </w:r>
      <w:bookmarkEnd w:id="12"/>
      <w:bookmarkEnd w:id="13"/>
      <w:bookmarkEnd w:id="14"/>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2C16E9">
      <w:pPr>
        <w:spacing w:after="160" w:line="360" w:lineRule="auto"/>
        <w:jc w:val="both"/>
        <w:rPr>
          <w:rFonts w:eastAsia="Calibri"/>
          <w:lang w:eastAsia="en-US"/>
        </w:rPr>
      </w:pPr>
      <w:r w:rsidRPr="005F1558">
        <w:rPr>
          <w:rFonts w:eastAsia="Calibri"/>
          <w:lang w:eastAsia="en-US"/>
        </w:rPr>
        <w:t xml:space="preserve">Neophodno je planirati način rada sa oboljelom osobom od COVID - 19 virusa kako bi na vrijeme reagirali u slučaju pojave virusa u prostoru Doma.  Stoga je u svrhu kvalitetnije i mirnije reakcije potrebno promišljati i ako je moguće predvidjeti situacije do kojih bi moglo doći u slučaju oboljelih korisnika ili radnika Doma.  </w:t>
      </w:r>
    </w:p>
    <w:p w:rsidR="002C16E9" w:rsidRPr="005F1558" w:rsidRDefault="002C16E9" w:rsidP="002C16E9">
      <w:pPr>
        <w:spacing w:after="160" w:line="360" w:lineRule="auto"/>
        <w:jc w:val="both"/>
        <w:rPr>
          <w:rFonts w:eastAsia="Calibri"/>
          <w:lang w:eastAsia="en-US"/>
        </w:rPr>
      </w:pPr>
      <w:r w:rsidRPr="005F1558">
        <w:rPr>
          <w:rFonts w:eastAsia="Calibri"/>
          <w:lang w:eastAsia="en-US"/>
        </w:rPr>
        <w:t>Važno je unaprijed napraviti plan za odrađiv</w:t>
      </w:r>
      <w:r>
        <w:rPr>
          <w:rFonts w:eastAsia="Calibri"/>
          <w:lang w:eastAsia="en-US"/>
        </w:rPr>
        <w:t>anje aktivnosti. Svi radnici</w:t>
      </w:r>
      <w:r w:rsidRPr="005F1558">
        <w:rPr>
          <w:rFonts w:eastAsia="Calibri"/>
          <w:lang w:eastAsia="en-US"/>
        </w:rPr>
        <w:t xml:space="preserve"> moraju biti educirani u prepoznavanju COVID - 19 simptoma, educirani o specifičnim higijenskim navikama tijekom epidemije, zbrinjavanju COVID - 19 bolesnika, procedurama dezinfekcije i korištenju zaštitne opreme, koja mora biti osigurana. </w:t>
      </w:r>
    </w:p>
    <w:p w:rsidR="002C16E9" w:rsidRPr="005F1558" w:rsidRDefault="002C16E9" w:rsidP="002C16E9">
      <w:pPr>
        <w:spacing w:after="160" w:line="360" w:lineRule="auto"/>
        <w:jc w:val="both"/>
        <w:rPr>
          <w:rFonts w:eastAsia="Calibri"/>
          <w:lang w:eastAsia="en-US"/>
        </w:rPr>
      </w:pPr>
      <w:r w:rsidRPr="005F1558">
        <w:rPr>
          <w:rFonts w:eastAsia="Calibri"/>
          <w:lang w:eastAsia="en-US"/>
        </w:rPr>
        <w:t xml:space="preserve">Potrebno je unaprijed imati razrađen plan nastavka rada za slučaj da netko od osoblja oboli od COVID - 19.  Pravovremeno informirati radnike o stanju (epidemije i osobnom statusu). Voditelji službi moraju informirati osoblje da ne dolaze na posao ukoliko se loše osjećaju i ukoliko sumnjaju na moguću COVID -19 bolest. Jednostavne mjere, kao što je ostanak doma kada se "ne osjećaš dobro", treba primjenjivati kako se ne bi zarazili ostali radnici te širila zaraza.  </w:t>
      </w:r>
    </w:p>
    <w:p w:rsidR="002C16E9" w:rsidRPr="005F1558" w:rsidRDefault="002C16E9" w:rsidP="002C16E9">
      <w:pPr>
        <w:spacing w:after="160" w:line="360" w:lineRule="auto"/>
        <w:jc w:val="both"/>
        <w:rPr>
          <w:rFonts w:eastAsia="Calibri"/>
          <w:lang w:eastAsia="en-US"/>
        </w:rPr>
      </w:pPr>
      <w:r w:rsidRPr="005F1558">
        <w:rPr>
          <w:rFonts w:eastAsia="Calibri"/>
          <w:lang w:eastAsia="en-US"/>
        </w:rPr>
        <w:t>Sredstva za dezinfekciju medicinske opreme i namještaja moraju biti dostupna i implementirana. Neophodno je omogućiti ispred ulaza u ustanovu postavljanje dezinficijens</w:t>
      </w:r>
      <w:r>
        <w:rPr>
          <w:rFonts w:eastAsia="Calibri"/>
          <w:lang w:eastAsia="en-US"/>
        </w:rPr>
        <w:t>a i specifičn</w:t>
      </w:r>
      <w:r w:rsidRPr="005F1558">
        <w:rPr>
          <w:rFonts w:eastAsia="Calibri"/>
          <w:lang w:eastAsia="en-US"/>
        </w:rPr>
        <w:t xml:space="preserve">ih sredstava za higijenu ruku. </w:t>
      </w:r>
    </w:p>
    <w:p w:rsidR="002C16E9" w:rsidRPr="005F1558" w:rsidRDefault="002C16E9" w:rsidP="002C16E9">
      <w:pPr>
        <w:spacing w:after="160" w:line="259" w:lineRule="auto"/>
        <w:rPr>
          <w:rFonts w:ascii="Calibri" w:eastAsia="Calibri" w:hAnsi="Calibri"/>
          <w:sz w:val="22"/>
          <w:szCs w:val="22"/>
          <w:lang w:eastAsia="en-US"/>
        </w:rPr>
      </w:pPr>
      <w:r w:rsidRPr="005F1558">
        <w:rPr>
          <w:rFonts w:ascii="Calibri" w:eastAsia="Calibri" w:hAnsi="Calibri"/>
          <w:sz w:val="22"/>
          <w:szCs w:val="22"/>
          <w:lang w:eastAsia="en-US"/>
        </w:rPr>
        <w:br w:type="page"/>
      </w:r>
    </w:p>
    <w:p w:rsidR="002C16E9" w:rsidRPr="005F1558" w:rsidRDefault="002C16E9" w:rsidP="002C16E9">
      <w:pPr>
        <w:keepNext/>
        <w:keepLines/>
        <w:spacing w:before="240" w:line="259" w:lineRule="auto"/>
        <w:outlineLvl w:val="0"/>
        <w:rPr>
          <w:rFonts w:eastAsia="Calibri"/>
          <w:b/>
          <w:szCs w:val="32"/>
          <w:lang w:eastAsia="en-US"/>
        </w:rPr>
      </w:pPr>
      <w:bookmarkStart w:id="15" w:name="_Toc57189547"/>
      <w:bookmarkStart w:id="16" w:name="_Toc57190313"/>
      <w:bookmarkStart w:id="17" w:name="_Toc57199553"/>
      <w:r w:rsidRPr="005F1558">
        <w:rPr>
          <w:rFonts w:eastAsia="Calibri"/>
          <w:b/>
          <w:szCs w:val="32"/>
          <w:lang w:eastAsia="en-US"/>
        </w:rPr>
        <w:lastRenderedPageBreak/>
        <w:t>ORGANIZACIJA PRIVREMENOG COVID ODJELA (Izolirani odjel) U PROSTORU DOMA</w:t>
      </w:r>
      <w:bookmarkEnd w:id="15"/>
      <w:bookmarkEnd w:id="16"/>
      <w:bookmarkEnd w:id="17"/>
    </w:p>
    <w:p w:rsidR="002C16E9" w:rsidRPr="005F1558" w:rsidRDefault="002C16E9" w:rsidP="002C16E9">
      <w:pPr>
        <w:spacing w:after="160" w:line="259" w:lineRule="auto"/>
        <w:rPr>
          <w:rFonts w:eastAsia="Calibri"/>
          <w:szCs w:val="22"/>
          <w:lang w:eastAsia="en-US"/>
        </w:rPr>
      </w:pPr>
    </w:p>
    <w:p w:rsidR="002C16E9" w:rsidRPr="005F1558" w:rsidRDefault="002C16E9" w:rsidP="00877328">
      <w:pPr>
        <w:numPr>
          <w:ilvl w:val="0"/>
          <w:numId w:val="21"/>
        </w:numPr>
        <w:spacing w:after="160" w:line="360" w:lineRule="auto"/>
        <w:contextualSpacing/>
        <w:jc w:val="both"/>
        <w:rPr>
          <w:rFonts w:eastAsia="Calibri"/>
          <w:szCs w:val="22"/>
          <w:lang w:eastAsia="en-US"/>
        </w:rPr>
      </w:pPr>
      <w:r w:rsidRPr="005F1558">
        <w:rPr>
          <w:rFonts w:eastAsia="Calibri"/>
          <w:szCs w:val="22"/>
          <w:lang w:eastAsia="en-US"/>
        </w:rPr>
        <w:t>U Domu bi trebalo organizirati rad izoliranog odjela za korisnike sa blažim kliničkim simptomima. Kod korisnika sa težom kliničkom slikom potrebno je organizirati premještaj u bolnicu u dogovoru sa nadležnim službama.</w:t>
      </w:r>
    </w:p>
    <w:p w:rsidR="002C16E9" w:rsidRPr="005F1558" w:rsidRDefault="002C16E9" w:rsidP="00877328">
      <w:pPr>
        <w:numPr>
          <w:ilvl w:val="0"/>
          <w:numId w:val="21"/>
        </w:numPr>
        <w:spacing w:after="160" w:line="360" w:lineRule="auto"/>
        <w:contextualSpacing/>
        <w:jc w:val="both"/>
        <w:rPr>
          <w:rFonts w:eastAsia="Calibri"/>
          <w:szCs w:val="22"/>
          <w:lang w:eastAsia="en-US"/>
        </w:rPr>
      </w:pPr>
      <w:r w:rsidRPr="005F1558">
        <w:rPr>
          <w:rFonts w:eastAsia="Calibri"/>
          <w:szCs w:val="22"/>
          <w:lang w:eastAsia="en-US"/>
        </w:rPr>
        <w:t>Kretanje ljudi trebalo bi biti po pravilu „tri zone“ –</w:t>
      </w:r>
      <w:r>
        <w:rPr>
          <w:rFonts w:eastAsia="Calibri"/>
          <w:szCs w:val="22"/>
          <w:lang w:eastAsia="en-US"/>
        </w:rPr>
        <w:t xml:space="preserve"> </w:t>
      </w:r>
      <w:r w:rsidRPr="005F1558">
        <w:rPr>
          <w:rFonts w:eastAsia="Calibri"/>
          <w:szCs w:val="22"/>
          <w:lang w:eastAsia="en-US"/>
        </w:rPr>
        <w:t>kontaminirana zona, potencijalno  kontaminirana  i  čista  zona  koje  su  odvojene  jedna  od  druge.</w:t>
      </w:r>
    </w:p>
    <w:p w:rsidR="002C16E9" w:rsidRPr="005F1558" w:rsidRDefault="002C16E9" w:rsidP="00877328">
      <w:pPr>
        <w:numPr>
          <w:ilvl w:val="0"/>
          <w:numId w:val="21"/>
        </w:numPr>
        <w:spacing w:after="160" w:line="360" w:lineRule="auto"/>
        <w:contextualSpacing/>
        <w:jc w:val="both"/>
        <w:rPr>
          <w:rFonts w:eastAsia="Calibri"/>
          <w:szCs w:val="22"/>
          <w:lang w:eastAsia="en-US"/>
        </w:rPr>
      </w:pPr>
      <w:r w:rsidRPr="005F1558">
        <w:rPr>
          <w:rFonts w:eastAsia="Calibri"/>
          <w:szCs w:val="22"/>
          <w:lang w:eastAsia="en-US"/>
        </w:rPr>
        <w:t>Neovisni prolaz trebao bi biti organiziran za kontaminirane stvari.</w:t>
      </w:r>
    </w:p>
    <w:p w:rsidR="002C16E9" w:rsidRPr="005F1558" w:rsidRDefault="002C16E9" w:rsidP="00877328">
      <w:pPr>
        <w:numPr>
          <w:ilvl w:val="0"/>
          <w:numId w:val="21"/>
        </w:numPr>
        <w:spacing w:after="160" w:line="360" w:lineRule="auto"/>
        <w:contextualSpacing/>
        <w:jc w:val="both"/>
        <w:rPr>
          <w:rFonts w:eastAsia="Calibri"/>
          <w:szCs w:val="22"/>
          <w:lang w:eastAsia="en-US"/>
        </w:rPr>
      </w:pPr>
      <w:r w:rsidRPr="005F1558">
        <w:rPr>
          <w:rFonts w:eastAsia="Calibri"/>
          <w:szCs w:val="22"/>
          <w:lang w:eastAsia="en-US"/>
        </w:rPr>
        <w:t>Standardizirani postupci za oblačenje i svlačenje zaštitne opreme trebaju biti osigurani; napraviti plan kretanja kroz zone.</w:t>
      </w:r>
    </w:p>
    <w:p w:rsidR="002C16E9" w:rsidRPr="005F1558" w:rsidRDefault="002C16E9" w:rsidP="00877328">
      <w:pPr>
        <w:numPr>
          <w:ilvl w:val="0"/>
          <w:numId w:val="21"/>
        </w:numPr>
        <w:spacing w:after="160" w:line="360" w:lineRule="auto"/>
        <w:contextualSpacing/>
        <w:jc w:val="both"/>
        <w:rPr>
          <w:rFonts w:eastAsia="Calibri"/>
          <w:szCs w:val="22"/>
          <w:lang w:eastAsia="en-US"/>
        </w:rPr>
      </w:pPr>
      <w:r w:rsidRPr="005F1558">
        <w:rPr>
          <w:rFonts w:eastAsia="Calibri"/>
          <w:szCs w:val="22"/>
          <w:lang w:eastAsia="en-US"/>
        </w:rPr>
        <w:t>Sve stvari iz kontaminirane zone moraju biti dezinficirane prije uklanjanja.</w:t>
      </w:r>
    </w:p>
    <w:p w:rsidR="002C16E9" w:rsidRPr="005F1558" w:rsidRDefault="002C16E9" w:rsidP="002C16E9">
      <w:pPr>
        <w:spacing w:after="160" w:line="259" w:lineRule="auto"/>
        <w:jc w:val="both"/>
        <w:rPr>
          <w:rFonts w:eastAsia="Calibri"/>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18" w:name="_Toc57189548"/>
      <w:bookmarkStart w:id="19" w:name="_Toc57190314"/>
      <w:bookmarkStart w:id="20" w:name="_Toc57199554"/>
      <w:r w:rsidRPr="005F1558">
        <w:rPr>
          <w:rFonts w:eastAsia="Calibri"/>
          <w:szCs w:val="26"/>
          <w:lang w:eastAsia="en-US"/>
        </w:rPr>
        <w:t>PRAVILA ODJELA</w:t>
      </w:r>
      <w:bookmarkEnd w:id="18"/>
      <w:bookmarkEnd w:id="19"/>
      <w:bookmarkEnd w:id="20"/>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18"/>
        </w:numPr>
        <w:spacing w:after="160" w:line="360" w:lineRule="auto"/>
        <w:contextualSpacing/>
        <w:jc w:val="both"/>
        <w:rPr>
          <w:rFonts w:eastAsia="Calibri"/>
          <w:szCs w:val="22"/>
          <w:lang w:eastAsia="en-US"/>
        </w:rPr>
      </w:pPr>
      <w:r w:rsidRPr="005F1558">
        <w:rPr>
          <w:rFonts w:eastAsia="Calibri"/>
          <w:szCs w:val="22"/>
          <w:lang w:eastAsia="en-US"/>
        </w:rPr>
        <w:t xml:space="preserve">Korisnici s  potvrđenom  dijagnozom  i  oni  sa  sumnjom  na  dijagnozu  moraju  </w:t>
      </w:r>
      <w:r>
        <w:rPr>
          <w:rFonts w:eastAsia="Calibri"/>
          <w:szCs w:val="22"/>
          <w:lang w:eastAsia="en-US"/>
        </w:rPr>
        <w:t>biti odvojeni u posebnim sobama.</w:t>
      </w:r>
    </w:p>
    <w:p w:rsidR="002C16E9" w:rsidRPr="005F1558" w:rsidRDefault="002C16E9" w:rsidP="00877328">
      <w:pPr>
        <w:numPr>
          <w:ilvl w:val="0"/>
          <w:numId w:val="18"/>
        </w:numPr>
        <w:spacing w:after="160" w:line="360" w:lineRule="auto"/>
        <w:contextualSpacing/>
        <w:jc w:val="both"/>
        <w:rPr>
          <w:rFonts w:eastAsia="Calibri"/>
          <w:szCs w:val="22"/>
          <w:lang w:eastAsia="en-US"/>
        </w:rPr>
      </w:pPr>
      <w:r w:rsidRPr="005F1558">
        <w:rPr>
          <w:rFonts w:eastAsia="Calibri"/>
          <w:szCs w:val="22"/>
          <w:lang w:eastAsia="en-US"/>
        </w:rPr>
        <w:t xml:space="preserve">Korisnik sa sumnjom na infekciju s COVID-19 mora biti izoliran u zasebnoj sobi. </w:t>
      </w:r>
    </w:p>
    <w:p w:rsidR="002C16E9" w:rsidRPr="005F1558" w:rsidRDefault="002C16E9" w:rsidP="00877328">
      <w:pPr>
        <w:numPr>
          <w:ilvl w:val="0"/>
          <w:numId w:val="18"/>
        </w:numPr>
        <w:spacing w:after="160" w:line="360" w:lineRule="auto"/>
        <w:contextualSpacing/>
        <w:jc w:val="both"/>
        <w:rPr>
          <w:rFonts w:eastAsia="Calibri"/>
          <w:szCs w:val="22"/>
          <w:lang w:eastAsia="en-US"/>
        </w:rPr>
      </w:pPr>
      <w:r w:rsidRPr="005F1558">
        <w:rPr>
          <w:rFonts w:eastAsia="Calibri"/>
          <w:szCs w:val="22"/>
          <w:lang w:eastAsia="en-US"/>
        </w:rPr>
        <w:t>Korisnici  s  potvrđenom  dijagnozom  mogu  biti  u  zajedničkoj  sobi,  ali  s  razmakom između kreveta minimalno 1.2 metra.</w:t>
      </w:r>
    </w:p>
    <w:p w:rsidR="002C16E9" w:rsidRPr="005F1558" w:rsidRDefault="002C16E9" w:rsidP="002C16E9">
      <w:pPr>
        <w:spacing w:after="160" w:line="360" w:lineRule="auto"/>
        <w:ind w:left="720"/>
        <w:contextualSpacing/>
        <w:jc w:val="both"/>
        <w:rPr>
          <w:rFonts w:eastAsia="Calibri"/>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21" w:name="_Toc57189549"/>
      <w:bookmarkStart w:id="22" w:name="_Toc57190315"/>
      <w:bookmarkStart w:id="23" w:name="_Toc57199555"/>
      <w:r w:rsidRPr="005F1558">
        <w:rPr>
          <w:rFonts w:eastAsia="Calibri"/>
          <w:szCs w:val="26"/>
          <w:lang w:eastAsia="en-US"/>
        </w:rPr>
        <w:t>SKRB O KORISNICIMA</w:t>
      </w:r>
      <w:bookmarkEnd w:id="21"/>
      <w:bookmarkEnd w:id="22"/>
      <w:bookmarkEnd w:id="23"/>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19"/>
        </w:numPr>
        <w:spacing w:after="160" w:line="360" w:lineRule="auto"/>
        <w:contextualSpacing/>
        <w:jc w:val="both"/>
        <w:rPr>
          <w:rFonts w:eastAsia="Calibri"/>
          <w:szCs w:val="22"/>
          <w:lang w:eastAsia="en-US"/>
        </w:rPr>
      </w:pPr>
      <w:r w:rsidRPr="005F1558">
        <w:rPr>
          <w:rFonts w:eastAsia="Calibri"/>
          <w:szCs w:val="22"/>
          <w:lang w:eastAsia="en-US"/>
        </w:rPr>
        <w:t>Posjete  korisnicima  i zdravstvena njega  moraju  biti svedeni na najmanju moguću mjeru.</w:t>
      </w:r>
    </w:p>
    <w:p w:rsidR="002C16E9" w:rsidRPr="005F1558" w:rsidRDefault="002C16E9" w:rsidP="00877328">
      <w:pPr>
        <w:numPr>
          <w:ilvl w:val="0"/>
          <w:numId w:val="19"/>
        </w:numPr>
        <w:spacing w:after="160" w:line="360" w:lineRule="auto"/>
        <w:contextualSpacing/>
        <w:jc w:val="both"/>
        <w:rPr>
          <w:rFonts w:eastAsia="Calibri"/>
          <w:szCs w:val="22"/>
          <w:lang w:eastAsia="en-US"/>
        </w:rPr>
      </w:pPr>
      <w:r w:rsidRPr="005F1558">
        <w:rPr>
          <w:rFonts w:eastAsia="Calibri"/>
          <w:szCs w:val="22"/>
          <w:lang w:eastAsia="en-US"/>
        </w:rPr>
        <w:t>Korisnici mogu imati mobilne uređaje za komunikaciju s obitelji.</w:t>
      </w:r>
    </w:p>
    <w:p w:rsidR="002C16E9" w:rsidRPr="005F1558" w:rsidRDefault="002C16E9" w:rsidP="00877328">
      <w:pPr>
        <w:numPr>
          <w:ilvl w:val="0"/>
          <w:numId w:val="19"/>
        </w:numPr>
        <w:spacing w:after="160" w:line="360" w:lineRule="auto"/>
        <w:contextualSpacing/>
        <w:jc w:val="both"/>
        <w:rPr>
          <w:rFonts w:eastAsia="Calibri"/>
          <w:szCs w:val="22"/>
          <w:lang w:eastAsia="en-US"/>
        </w:rPr>
      </w:pPr>
      <w:r w:rsidRPr="005F1558">
        <w:rPr>
          <w:rFonts w:eastAsia="Calibri"/>
          <w:szCs w:val="22"/>
          <w:lang w:eastAsia="en-US"/>
        </w:rPr>
        <w:t>Potrebno  je educirati  korisnike  o  sprječavanju daljnjeg širenja COVID-19, pravilnom nošenju kirurške maske, pravilnom pranju ruku i kućnoj karanteni.</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keepNext/>
        <w:keepLines/>
        <w:spacing w:before="240" w:line="259" w:lineRule="auto"/>
        <w:outlineLvl w:val="0"/>
        <w:rPr>
          <w:rFonts w:eastAsia="Calibri"/>
          <w:b/>
          <w:szCs w:val="32"/>
          <w:lang w:eastAsia="en-US"/>
        </w:rPr>
      </w:pPr>
      <w:bookmarkStart w:id="24" w:name="_Toc57189550"/>
      <w:bookmarkStart w:id="25" w:name="_Toc57190316"/>
      <w:bookmarkStart w:id="26" w:name="_Toc57199556"/>
      <w:r w:rsidRPr="005F1558">
        <w:rPr>
          <w:rFonts w:eastAsia="Calibri"/>
          <w:b/>
          <w:szCs w:val="32"/>
          <w:lang w:eastAsia="en-US"/>
        </w:rPr>
        <w:lastRenderedPageBreak/>
        <w:t>ORGANIZACIJA RADNIKA</w:t>
      </w:r>
      <w:bookmarkEnd w:id="24"/>
      <w:bookmarkEnd w:id="25"/>
      <w:bookmarkEnd w:id="26"/>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0"/>
        </w:numPr>
        <w:spacing w:after="160" w:line="360" w:lineRule="auto"/>
        <w:contextualSpacing/>
        <w:jc w:val="both"/>
        <w:rPr>
          <w:rFonts w:eastAsia="Calibri"/>
          <w:szCs w:val="22"/>
          <w:lang w:eastAsia="en-US"/>
        </w:rPr>
      </w:pPr>
      <w:r w:rsidRPr="005F1558">
        <w:rPr>
          <w:rFonts w:eastAsia="Calibri"/>
          <w:szCs w:val="22"/>
          <w:lang w:eastAsia="en-US"/>
        </w:rPr>
        <w:t>Prije rada na izolacijskom odjelu radnici mora</w:t>
      </w:r>
      <w:r w:rsidR="00816466">
        <w:rPr>
          <w:rFonts w:eastAsia="Calibri"/>
          <w:szCs w:val="22"/>
          <w:lang w:eastAsia="en-US"/>
        </w:rPr>
        <w:t>ju</w:t>
      </w:r>
      <w:r w:rsidRPr="005F1558">
        <w:rPr>
          <w:rFonts w:eastAsia="Calibri"/>
          <w:szCs w:val="22"/>
          <w:lang w:eastAsia="en-US"/>
        </w:rPr>
        <w:t xml:space="preserve"> proći obuku  i  provjeru pravila oblačenja i svlačenja zaštitne opreme. </w:t>
      </w:r>
    </w:p>
    <w:p w:rsidR="002C16E9" w:rsidRPr="005F1558" w:rsidRDefault="002C16E9" w:rsidP="00877328">
      <w:pPr>
        <w:numPr>
          <w:ilvl w:val="0"/>
          <w:numId w:val="20"/>
        </w:numPr>
        <w:spacing w:after="160" w:line="360" w:lineRule="auto"/>
        <w:contextualSpacing/>
        <w:jc w:val="both"/>
        <w:rPr>
          <w:rFonts w:eastAsia="Calibri"/>
          <w:szCs w:val="22"/>
          <w:lang w:eastAsia="en-US"/>
        </w:rPr>
      </w:pPr>
      <w:r w:rsidRPr="005F1558">
        <w:rPr>
          <w:rFonts w:eastAsia="Calibri"/>
          <w:szCs w:val="22"/>
          <w:lang w:eastAsia="en-US"/>
        </w:rPr>
        <w:t xml:space="preserve">Radnici moraju biti podijeljeni </w:t>
      </w:r>
      <w:r>
        <w:rPr>
          <w:rFonts w:eastAsia="Calibri"/>
          <w:szCs w:val="22"/>
          <w:lang w:eastAsia="en-US"/>
        </w:rPr>
        <w:t xml:space="preserve">u </w:t>
      </w:r>
      <w:r w:rsidRPr="005F1558">
        <w:rPr>
          <w:rFonts w:eastAsia="Calibri"/>
          <w:szCs w:val="22"/>
          <w:lang w:eastAsia="en-US"/>
        </w:rPr>
        <w:t>različite timove.  Svaki  tim  mora  biti ograničen  na maksimalno 4 sata rada u izoliranom odjelu. Ovi timovi trebali bi raditi u izoliranom odjelu (kontaminirana zona) u različitim periodima.</w:t>
      </w:r>
    </w:p>
    <w:p w:rsidR="002C16E9" w:rsidRPr="005F1558" w:rsidRDefault="002C16E9" w:rsidP="00877328">
      <w:pPr>
        <w:numPr>
          <w:ilvl w:val="0"/>
          <w:numId w:val="20"/>
        </w:numPr>
        <w:spacing w:after="160" w:line="360" w:lineRule="auto"/>
        <w:contextualSpacing/>
        <w:jc w:val="both"/>
        <w:rPr>
          <w:rFonts w:eastAsia="Calibri"/>
          <w:szCs w:val="22"/>
          <w:lang w:eastAsia="en-US"/>
        </w:rPr>
      </w:pPr>
      <w:r w:rsidRPr="005F1558">
        <w:rPr>
          <w:rFonts w:eastAsia="Calibri"/>
          <w:szCs w:val="22"/>
          <w:lang w:eastAsia="en-US"/>
        </w:rPr>
        <w:t>Odrediti termine pregleda, liječenja i dezinfekcije za svaki tim kao grupu kako bi se smanjila učestalost kretanja tima u izoliranom odjelu;</w:t>
      </w:r>
    </w:p>
    <w:p w:rsidR="002C16E9" w:rsidRPr="005F1558" w:rsidRDefault="002C16E9" w:rsidP="00877328">
      <w:pPr>
        <w:numPr>
          <w:ilvl w:val="0"/>
          <w:numId w:val="20"/>
        </w:numPr>
        <w:spacing w:after="160" w:line="360" w:lineRule="auto"/>
        <w:contextualSpacing/>
        <w:jc w:val="both"/>
        <w:rPr>
          <w:rFonts w:eastAsia="Calibri"/>
          <w:szCs w:val="22"/>
          <w:lang w:eastAsia="en-US"/>
        </w:rPr>
      </w:pPr>
      <w:r w:rsidRPr="005F1558">
        <w:rPr>
          <w:rFonts w:eastAsia="Calibri"/>
          <w:szCs w:val="22"/>
          <w:lang w:eastAsia="en-US"/>
        </w:rPr>
        <w:t>Nakon završetka rada, članovi time se moraju otuširati i obaviti potrebnu higijenu kako bi se smanjila mogućnost pojave simptoma COVID – 19 virusa.</w:t>
      </w:r>
    </w:p>
    <w:p w:rsidR="002C16E9" w:rsidRPr="005F1558" w:rsidRDefault="002C16E9" w:rsidP="002C16E9">
      <w:pPr>
        <w:spacing w:after="160" w:line="360" w:lineRule="auto"/>
        <w:jc w:val="both"/>
        <w:rPr>
          <w:rFonts w:eastAsia="Calibri"/>
          <w:sz w:val="22"/>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27" w:name="_Toc57189551"/>
      <w:bookmarkStart w:id="28" w:name="_Toc57190317"/>
      <w:bookmarkStart w:id="29" w:name="_Toc57199557"/>
      <w:r w:rsidRPr="005F1558">
        <w:rPr>
          <w:rFonts w:eastAsia="Calibri"/>
          <w:szCs w:val="26"/>
          <w:lang w:eastAsia="en-US"/>
        </w:rPr>
        <w:t>ZDRAVLJE RADNIKA</w:t>
      </w:r>
      <w:bookmarkEnd w:id="27"/>
      <w:bookmarkEnd w:id="28"/>
      <w:bookmarkEnd w:id="29"/>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2"/>
        </w:numPr>
        <w:spacing w:after="160" w:line="360" w:lineRule="auto"/>
        <w:contextualSpacing/>
        <w:jc w:val="both"/>
        <w:rPr>
          <w:rFonts w:eastAsia="Calibri"/>
          <w:szCs w:val="22"/>
          <w:lang w:eastAsia="en-US"/>
        </w:rPr>
      </w:pPr>
      <w:r w:rsidRPr="005F1558">
        <w:rPr>
          <w:rFonts w:eastAsia="Calibri"/>
          <w:szCs w:val="22"/>
          <w:lang w:eastAsia="en-US"/>
        </w:rPr>
        <w:t>Osoblje koje je na „prvoj liniji“ – treba živjeti u izoliranom boravku i ne izlaziti van bez dopuštenja</w:t>
      </w:r>
      <w:r>
        <w:rPr>
          <w:rFonts w:eastAsia="Calibri"/>
          <w:szCs w:val="22"/>
          <w:lang w:eastAsia="en-US"/>
        </w:rPr>
        <w:t>.</w:t>
      </w:r>
    </w:p>
    <w:p w:rsidR="002C16E9" w:rsidRPr="005F1558" w:rsidRDefault="002C16E9" w:rsidP="00877328">
      <w:pPr>
        <w:numPr>
          <w:ilvl w:val="0"/>
          <w:numId w:val="22"/>
        </w:numPr>
        <w:spacing w:after="160" w:line="360" w:lineRule="auto"/>
        <w:contextualSpacing/>
        <w:jc w:val="both"/>
        <w:rPr>
          <w:rFonts w:eastAsia="Calibri"/>
          <w:szCs w:val="22"/>
          <w:lang w:eastAsia="en-US"/>
        </w:rPr>
      </w:pPr>
      <w:r w:rsidRPr="005F1558">
        <w:rPr>
          <w:rFonts w:eastAsia="Calibri"/>
          <w:szCs w:val="22"/>
          <w:lang w:eastAsia="en-US"/>
        </w:rPr>
        <w:t>Nutricionistička dijeta trebala bi biti osigurana rad</w:t>
      </w:r>
      <w:r>
        <w:rPr>
          <w:rFonts w:eastAsia="Calibri"/>
          <w:szCs w:val="22"/>
          <w:lang w:eastAsia="en-US"/>
        </w:rPr>
        <w:t>nicima kako bi ojačali imunitet.</w:t>
      </w:r>
    </w:p>
    <w:p w:rsidR="002C16E9" w:rsidRPr="005F1558" w:rsidRDefault="002C16E9" w:rsidP="00877328">
      <w:pPr>
        <w:numPr>
          <w:ilvl w:val="0"/>
          <w:numId w:val="22"/>
        </w:numPr>
        <w:spacing w:after="160" w:line="360" w:lineRule="auto"/>
        <w:contextualSpacing/>
        <w:jc w:val="both"/>
        <w:rPr>
          <w:rFonts w:eastAsia="Calibri"/>
          <w:szCs w:val="22"/>
          <w:lang w:eastAsia="en-US"/>
        </w:rPr>
      </w:pPr>
      <w:r w:rsidRPr="005F1558">
        <w:rPr>
          <w:rFonts w:eastAsia="Calibri"/>
          <w:szCs w:val="22"/>
          <w:lang w:eastAsia="en-US"/>
        </w:rPr>
        <w:t>Monitorirati i bilježiti zdravstveni status radnika, uključujući mjerenje tjelesne temperature i pojave respiratornih simptoma; osigurati psihološku pomoć.</w:t>
      </w:r>
    </w:p>
    <w:p w:rsidR="002C16E9" w:rsidRPr="005F1558" w:rsidRDefault="002C16E9" w:rsidP="00877328">
      <w:pPr>
        <w:numPr>
          <w:ilvl w:val="0"/>
          <w:numId w:val="22"/>
        </w:numPr>
        <w:spacing w:after="160" w:line="360" w:lineRule="auto"/>
        <w:contextualSpacing/>
        <w:jc w:val="both"/>
        <w:rPr>
          <w:rFonts w:eastAsia="Calibri"/>
          <w:szCs w:val="22"/>
          <w:lang w:eastAsia="en-US"/>
        </w:rPr>
      </w:pPr>
      <w:r w:rsidRPr="005F1558">
        <w:rPr>
          <w:rFonts w:eastAsia="Calibri"/>
          <w:szCs w:val="22"/>
          <w:lang w:eastAsia="en-US"/>
        </w:rPr>
        <w:t>Ako  netko  od  osoblja  razvije simptome, uključujući vrućicu, staviti</w:t>
      </w:r>
      <w:r>
        <w:rPr>
          <w:rFonts w:eastAsia="Calibri"/>
          <w:szCs w:val="22"/>
          <w:lang w:eastAsia="en-US"/>
        </w:rPr>
        <w:t xml:space="preserve"> </w:t>
      </w:r>
      <w:r w:rsidRPr="005F1558">
        <w:rPr>
          <w:rFonts w:eastAsia="Calibri"/>
          <w:szCs w:val="22"/>
          <w:lang w:eastAsia="en-US"/>
        </w:rPr>
        <w:t>ga  u  izolaciju  i napraviti PCR test.</w:t>
      </w:r>
    </w:p>
    <w:p w:rsidR="002C16E9" w:rsidRPr="005F1558" w:rsidRDefault="002C16E9" w:rsidP="00877328">
      <w:pPr>
        <w:numPr>
          <w:ilvl w:val="0"/>
          <w:numId w:val="22"/>
        </w:numPr>
        <w:spacing w:after="160" w:line="360" w:lineRule="auto"/>
        <w:contextualSpacing/>
        <w:jc w:val="both"/>
        <w:rPr>
          <w:rFonts w:eastAsia="Calibri"/>
          <w:szCs w:val="22"/>
          <w:lang w:eastAsia="en-US"/>
        </w:rPr>
      </w:pPr>
      <w:r w:rsidRPr="005F1558">
        <w:rPr>
          <w:rFonts w:eastAsia="Calibri"/>
          <w:szCs w:val="22"/>
          <w:lang w:eastAsia="en-US"/>
        </w:rPr>
        <w:t>Kada osoblje koje je na „prvoj liniji“ –</w:t>
      </w:r>
      <w:r>
        <w:rPr>
          <w:rFonts w:eastAsia="Calibri"/>
          <w:szCs w:val="22"/>
          <w:lang w:eastAsia="en-US"/>
        </w:rPr>
        <w:t xml:space="preserve"> </w:t>
      </w:r>
      <w:r w:rsidRPr="005F1558">
        <w:rPr>
          <w:rFonts w:eastAsia="Calibri"/>
          <w:szCs w:val="22"/>
          <w:lang w:eastAsia="en-US"/>
        </w:rPr>
        <w:t>završi svoj posao u izoliranom odjelu, prije povratka u svakodnevni život mora prvo biti testirano na SARS-CoV-2. Ako su nalazi negativni, osoblje mora zajedno biti izolirano na 14 dana prije nego što bude otpušteno iz opservacije.</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NAPOMENA:</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Prethodno navedene točke mogu se promijen</w:t>
      </w:r>
      <w:r>
        <w:rPr>
          <w:rFonts w:eastAsia="Calibri"/>
          <w:szCs w:val="22"/>
          <w:lang w:eastAsia="en-US"/>
        </w:rPr>
        <w:t>i</w:t>
      </w:r>
      <w:r w:rsidRPr="005F1558">
        <w:rPr>
          <w:rFonts w:eastAsia="Calibri"/>
          <w:szCs w:val="22"/>
          <w:lang w:eastAsia="en-US"/>
        </w:rPr>
        <w:t>ti zbog novih preporuka i uputa danih od HZJZ –a. S obzirom na navedeno, potrebno je u dogovoru s nadležnom epidemiološkom službom provjeriti da li su dane nove upute te ih implementirati u rad onoga dana kada izolirani odjel počne s radom.</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keepNext/>
        <w:keepLines/>
        <w:spacing w:before="240" w:line="259" w:lineRule="auto"/>
        <w:outlineLvl w:val="0"/>
        <w:rPr>
          <w:rFonts w:eastAsia="Calibri"/>
          <w:b/>
          <w:szCs w:val="32"/>
          <w:lang w:eastAsia="en-US"/>
        </w:rPr>
      </w:pPr>
      <w:bookmarkStart w:id="30" w:name="_Toc57189552"/>
      <w:bookmarkStart w:id="31" w:name="_Toc57190318"/>
      <w:bookmarkStart w:id="32" w:name="_Toc57199558"/>
      <w:r w:rsidRPr="005F1558">
        <w:rPr>
          <w:rFonts w:eastAsia="Calibri"/>
          <w:b/>
          <w:szCs w:val="32"/>
          <w:lang w:eastAsia="en-US"/>
        </w:rPr>
        <w:lastRenderedPageBreak/>
        <w:t>UPUTE ZA OBLAČENJE I SKIDANJE OSOBNE ZAŠTITNE OPREME PRI RADU S KORISNICIMA OBOLJELIH OD COVID – 19</w:t>
      </w:r>
      <w:bookmarkEnd w:id="30"/>
      <w:bookmarkEnd w:id="31"/>
      <w:bookmarkEnd w:id="32"/>
    </w:p>
    <w:p w:rsidR="002C16E9" w:rsidRPr="005F1558" w:rsidRDefault="002C16E9" w:rsidP="002C16E9">
      <w:pPr>
        <w:spacing w:after="160" w:line="360" w:lineRule="auto"/>
        <w:rPr>
          <w:rFonts w:eastAsia="Calibri"/>
          <w:szCs w:val="22"/>
          <w:lang w:eastAsia="en-US"/>
        </w:rPr>
      </w:pPr>
      <w:r w:rsidRPr="005F1558">
        <w:rPr>
          <w:rFonts w:eastAsia="Calibri"/>
          <w:noProof/>
          <w:szCs w:val="22"/>
        </w:rPr>
        <w:drawing>
          <wp:inline distT="0" distB="0" distL="0" distR="0" wp14:anchorId="1FB03E43" wp14:editId="47515619">
            <wp:extent cx="5760720" cy="4710023"/>
            <wp:effectExtent l="0" t="0" r="0" b="0"/>
            <wp:docPr id="3" name="Picture 1" descr="https://www.kbco.hr/wp-content/uploads/2020/03/Obla%C4%8Denje-za%C5%A1titne-opreme-plakat-1024x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bco.hr/wp-content/uploads/2020/03/Obla%C4%8Denje-za%C5%A1titne-opreme-plakat-1024x83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710023"/>
                    </a:xfrm>
                    <a:prstGeom prst="rect">
                      <a:avLst/>
                    </a:prstGeom>
                    <a:noFill/>
                    <a:ln>
                      <a:noFill/>
                    </a:ln>
                  </pic:spPr>
                </pic:pic>
              </a:graphicData>
            </a:graphic>
          </wp:inline>
        </w:drawing>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Protokol za oblačenje OZO:Obucite posebnu radnu odjeću i radne cipele → operite ruke → stavite je</w:t>
      </w:r>
      <w:r w:rsidR="00816466">
        <w:rPr>
          <w:rFonts w:eastAsia="Calibri"/>
          <w:szCs w:val="22"/>
          <w:lang w:eastAsia="en-US"/>
        </w:rPr>
        <w:t>dnokratnu kiruršku kapu → Stavit</w:t>
      </w:r>
      <w:r w:rsidRPr="005F1558">
        <w:rPr>
          <w:rFonts w:eastAsia="Calibri"/>
          <w:szCs w:val="22"/>
          <w:lang w:eastAsia="en-US"/>
        </w:rPr>
        <w:t xml:space="preserve">e medicinsku zaštitnu masku (N95) → Stavite jednokratne unutarnje nitrilne/lateks rukavice → Stavite zaštitne naočale i odijelo (napomena: ukoliko nosite zaštitno odijelo bez zaštite za stopala, molimo također obucite </w:t>
      </w:r>
      <w:r>
        <w:rPr>
          <w:rFonts w:eastAsia="Calibri"/>
          <w:szCs w:val="22"/>
          <w:lang w:eastAsia="en-US"/>
        </w:rPr>
        <w:t>zasebne vodootporne navlake za c</w:t>
      </w:r>
      <w:r w:rsidRPr="005F1558">
        <w:rPr>
          <w:rFonts w:eastAsia="Calibri"/>
          <w:szCs w:val="22"/>
          <w:lang w:eastAsia="en-US"/>
        </w:rPr>
        <w:t>ipele), odjenite zaštitnu pregaču (ukoliko je to potrebno u pojedinoj radnoj zoni) i štit za lice/respirator koji pročišćava zrak (ukoliko je to potrebno u pojedinoj radnoj zoni) → stavite vanjske rukavice od lateksa.</w:t>
      </w:r>
    </w:p>
    <w:p w:rsidR="002C16E9" w:rsidRPr="005F1558" w:rsidRDefault="002C16E9" w:rsidP="002C16E9">
      <w:pPr>
        <w:spacing w:after="160" w:line="259" w:lineRule="auto"/>
        <w:rPr>
          <w:rFonts w:eastAsia="Calibri"/>
          <w:szCs w:val="22"/>
          <w:lang w:eastAsia="en-US"/>
        </w:rPr>
      </w:pPr>
      <w:r w:rsidRPr="005F1558">
        <w:rPr>
          <w:rFonts w:eastAsia="Calibri"/>
          <w:szCs w:val="22"/>
          <w:lang w:eastAsia="en-US"/>
        </w:rPr>
        <w:br w:type="page"/>
      </w:r>
    </w:p>
    <w:p w:rsidR="002C16E9" w:rsidRPr="005F1558" w:rsidRDefault="002C16E9" w:rsidP="002C16E9">
      <w:pPr>
        <w:spacing w:after="160" w:line="360" w:lineRule="auto"/>
        <w:jc w:val="center"/>
        <w:rPr>
          <w:rFonts w:eastAsia="Calibri"/>
          <w:szCs w:val="22"/>
          <w:lang w:eastAsia="en-US"/>
        </w:rPr>
      </w:pPr>
      <w:r w:rsidRPr="005F1558">
        <w:rPr>
          <w:rFonts w:eastAsia="Calibri"/>
          <w:noProof/>
          <w:szCs w:val="22"/>
        </w:rPr>
        <w:lastRenderedPageBreak/>
        <w:drawing>
          <wp:inline distT="0" distB="0" distL="0" distR="0" wp14:anchorId="1660DB0C" wp14:editId="1CC0064C">
            <wp:extent cx="5760720" cy="5434642"/>
            <wp:effectExtent l="0" t="0" r="0" b="0"/>
            <wp:docPr id="2" name="Picture 2" descr="https://www.kbco.hr/wp-content/uploads/2020/03/Skidanje-za%C5%A1titne-opreme-plakat-1024x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bco.hr/wp-content/uploads/2020/03/Skidanje-za%C5%A1titne-opreme-plakat-1024x96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5434642"/>
                    </a:xfrm>
                    <a:prstGeom prst="rect">
                      <a:avLst/>
                    </a:prstGeom>
                    <a:noFill/>
                    <a:ln>
                      <a:noFill/>
                    </a:ln>
                  </pic:spPr>
                </pic:pic>
              </a:graphicData>
            </a:graphic>
          </wp:inline>
        </w:drawing>
      </w:r>
    </w:p>
    <w:p w:rsidR="002C16E9" w:rsidRPr="005F1558" w:rsidRDefault="002C16E9" w:rsidP="002C16E9">
      <w:pPr>
        <w:spacing w:after="160" w:line="360" w:lineRule="auto"/>
        <w:rPr>
          <w:rFonts w:eastAsia="Calibri"/>
          <w:b/>
          <w:szCs w:val="22"/>
          <w:lang w:eastAsia="en-US"/>
        </w:rPr>
      </w:pPr>
      <w:r w:rsidRPr="005F1558">
        <w:rPr>
          <w:rFonts w:eastAsia="Calibri"/>
          <w:b/>
          <w:szCs w:val="22"/>
          <w:lang w:eastAsia="en-US"/>
        </w:rPr>
        <w:t>Protokol za skidanje OZO:</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Operite ruke  i  vidljiva  područja  kontaminirana  tjelesnim  izlučevinama  →  Operite  ruke, zamijenite vanjske rukavice novim rukavicama  → Skinite respirator koji pročišćava zrak ili masku  → Operite ruke  → Skinite jednokratnu pregaču zajedno sa vanjskim rukavicama (ukoliko su ko</w:t>
      </w:r>
      <w:r>
        <w:rPr>
          <w:rFonts w:eastAsia="Calibri"/>
          <w:szCs w:val="22"/>
          <w:lang w:eastAsia="en-US"/>
        </w:rPr>
        <w:t>rištene) → Operite ruke i stavit</w:t>
      </w:r>
      <w:r w:rsidRPr="005F1558">
        <w:rPr>
          <w:rFonts w:eastAsia="Calibri"/>
          <w:szCs w:val="22"/>
          <w:lang w:eastAsia="en-US"/>
        </w:rPr>
        <w:t>e</w:t>
      </w:r>
      <w:r>
        <w:rPr>
          <w:rFonts w:eastAsia="Calibri"/>
          <w:szCs w:val="22"/>
          <w:lang w:eastAsia="en-US"/>
        </w:rPr>
        <w:t xml:space="preserve"> vanjske rukavice  → uđite u  </w:t>
      </w:r>
      <w:r w:rsidRPr="005F1558">
        <w:rPr>
          <w:rFonts w:eastAsia="Calibri"/>
          <w:szCs w:val="22"/>
          <w:lang w:eastAsia="en-US"/>
        </w:rPr>
        <w:t>Područje za svlačenje br. 1 → Operite ruke i skinite zaštitnu odjeću zajedno sa vanjskim rukavicama (rukavice i zaštitnu odjeću skidajte istovremeno je rolajući iznutra prema van i dolje) (napomena: ukoliko ste ih koristili, skinite vodootporne štitnike za cipele zajedno sa odjećom)  →  Operite ruke  → Uđite u Prostor za svlačenje br. 2 → Operite ruke i skinite zaštitne naoča</w:t>
      </w:r>
      <w:r>
        <w:rPr>
          <w:rFonts w:eastAsia="Calibri"/>
          <w:szCs w:val="22"/>
          <w:lang w:eastAsia="en-US"/>
        </w:rPr>
        <w:t>le → Operite ruke i skinite mask</w:t>
      </w:r>
      <w:r w:rsidRPr="005F1558">
        <w:rPr>
          <w:rFonts w:eastAsia="Calibri"/>
          <w:szCs w:val="22"/>
          <w:lang w:eastAsia="en-US"/>
        </w:rPr>
        <w:t>u → Operite ruke i skinite kapu → Operite ruke i skinite unutarnje jednokratne lateks rukavice → Operite ruke i napustite Prostor za svlačenje br. 2 → Operite ruke, istuširajte se, obucite čistu odjeću i uđite u čisti prostor.</w:t>
      </w:r>
    </w:p>
    <w:p w:rsidR="002C16E9" w:rsidRPr="005F1558" w:rsidRDefault="002C16E9" w:rsidP="002C16E9">
      <w:pPr>
        <w:keepNext/>
        <w:keepLines/>
        <w:spacing w:before="240" w:line="259" w:lineRule="auto"/>
        <w:outlineLvl w:val="0"/>
        <w:rPr>
          <w:rFonts w:eastAsia="Calibri"/>
          <w:b/>
          <w:szCs w:val="32"/>
          <w:lang w:eastAsia="en-US"/>
        </w:rPr>
      </w:pPr>
      <w:r w:rsidRPr="005F1558">
        <w:rPr>
          <w:rFonts w:ascii="Calibri Light" w:eastAsia="Calibri" w:hAnsi="Calibri Light"/>
          <w:color w:val="2E74B5"/>
          <w:sz w:val="32"/>
          <w:szCs w:val="32"/>
          <w:lang w:eastAsia="en-US"/>
        </w:rPr>
        <w:br w:type="page"/>
      </w:r>
      <w:bookmarkStart w:id="33" w:name="_Toc57189553"/>
      <w:bookmarkStart w:id="34" w:name="_Toc57190319"/>
      <w:bookmarkStart w:id="35" w:name="_Toc57199559"/>
      <w:r w:rsidRPr="005F1558">
        <w:rPr>
          <w:rFonts w:eastAsia="Calibri"/>
          <w:b/>
          <w:szCs w:val="32"/>
          <w:lang w:eastAsia="en-US"/>
        </w:rPr>
        <w:lastRenderedPageBreak/>
        <w:t>DEZINFEKCIJA</w:t>
      </w:r>
      <w:bookmarkEnd w:id="33"/>
      <w:bookmarkEnd w:id="34"/>
      <w:bookmarkEnd w:id="35"/>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36" w:name="_Toc57189554"/>
      <w:bookmarkStart w:id="37" w:name="_Toc57190320"/>
      <w:bookmarkStart w:id="38" w:name="_Toc57199560"/>
      <w:r w:rsidRPr="005F1558">
        <w:rPr>
          <w:rFonts w:eastAsia="Calibri"/>
          <w:szCs w:val="26"/>
          <w:lang w:eastAsia="en-US"/>
        </w:rPr>
        <w:t>DEZINFEKCIJA PODOVA I ZIDOVA</w:t>
      </w:r>
      <w:bookmarkEnd w:id="36"/>
      <w:bookmarkEnd w:id="37"/>
      <w:bookmarkEnd w:id="38"/>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3"/>
        </w:numPr>
        <w:spacing w:after="160" w:line="360" w:lineRule="auto"/>
        <w:contextualSpacing/>
        <w:jc w:val="both"/>
        <w:rPr>
          <w:rFonts w:eastAsia="Calibri"/>
          <w:szCs w:val="22"/>
          <w:lang w:eastAsia="en-US"/>
        </w:rPr>
      </w:pPr>
      <w:r w:rsidRPr="005F1558">
        <w:rPr>
          <w:rFonts w:eastAsia="Calibri"/>
          <w:szCs w:val="22"/>
          <w:lang w:eastAsia="en-US"/>
        </w:rPr>
        <w:t>Vidljivo zagađenje treba kompletno ukloniti prije dezinfekcije i zbrinuti u skladu sa procedurama o odlaganju krvi i tjelesnih tekućina.</w:t>
      </w:r>
    </w:p>
    <w:p w:rsidR="002C16E9" w:rsidRPr="005F1558" w:rsidRDefault="002C16E9" w:rsidP="00877328">
      <w:pPr>
        <w:numPr>
          <w:ilvl w:val="0"/>
          <w:numId w:val="23"/>
        </w:numPr>
        <w:spacing w:after="160" w:line="360" w:lineRule="auto"/>
        <w:contextualSpacing/>
        <w:jc w:val="both"/>
        <w:rPr>
          <w:rFonts w:eastAsia="Calibri"/>
          <w:szCs w:val="22"/>
          <w:lang w:eastAsia="en-US"/>
        </w:rPr>
      </w:pPr>
      <w:r w:rsidRPr="005F1558">
        <w:rPr>
          <w:rFonts w:eastAsia="Calibri"/>
          <w:szCs w:val="22"/>
          <w:lang w:eastAsia="en-US"/>
        </w:rPr>
        <w:t>Dezinficirajte   pod   i   zidove   pranjem   poda,   sprejanjem   ili prebrisavanjem   sa dezinficijensom koji sadrži klor u koncentraciji 1000 mg/L.</w:t>
      </w:r>
    </w:p>
    <w:p w:rsidR="002C16E9" w:rsidRPr="005F1558" w:rsidRDefault="002C16E9" w:rsidP="00877328">
      <w:pPr>
        <w:numPr>
          <w:ilvl w:val="0"/>
          <w:numId w:val="23"/>
        </w:numPr>
        <w:spacing w:after="160" w:line="360" w:lineRule="auto"/>
        <w:contextualSpacing/>
        <w:jc w:val="both"/>
        <w:rPr>
          <w:rFonts w:eastAsia="Calibri"/>
          <w:szCs w:val="22"/>
          <w:lang w:eastAsia="en-US"/>
        </w:rPr>
      </w:pPr>
      <w:r w:rsidRPr="005F1558">
        <w:rPr>
          <w:rFonts w:eastAsia="Calibri"/>
          <w:szCs w:val="22"/>
          <w:lang w:eastAsia="en-US"/>
        </w:rPr>
        <w:t>Dezinfekcija se mora provoditi kroz najmanje 30 minuta</w:t>
      </w:r>
      <w:r>
        <w:rPr>
          <w:rFonts w:eastAsia="Calibri"/>
          <w:szCs w:val="22"/>
          <w:lang w:eastAsia="en-US"/>
        </w:rPr>
        <w:t>.</w:t>
      </w:r>
    </w:p>
    <w:p w:rsidR="002C16E9" w:rsidRDefault="002C16E9" w:rsidP="00877328">
      <w:pPr>
        <w:numPr>
          <w:ilvl w:val="0"/>
          <w:numId w:val="23"/>
        </w:numPr>
        <w:spacing w:after="160" w:line="360" w:lineRule="auto"/>
        <w:contextualSpacing/>
        <w:jc w:val="both"/>
        <w:rPr>
          <w:rFonts w:eastAsia="Calibri"/>
          <w:szCs w:val="22"/>
          <w:lang w:eastAsia="en-US"/>
        </w:rPr>
      </w:pPr>
      <w:r w:rsidRPr="005F1558">
        <w:rPr>
          <w:rFonts w:eastAsia="Calibri"/>
          <w:szCs w:val="22"/>
          <w:lang w:eastAsia="en-US"/>
        </w:rPr>
        <w:t>Provedite postupak dezinfekcije tri puta dnevno i ponovite proceduru svaki put kada se površine kontaminiraju.</w:t>
      </w:r>
    </w:p>
    <w:p w:rsidR="002C16E9" w:rsidRPr="005F1558" w:rsidRDefault="002C16E9" w:rsidP="002C16E9">
      <w:pPr>
        <w:spacing w:after="160" w:line="360" w:lineRule="auto"/>
        <w:ind w:left="720"/>
        <w:contextualSpacing/>
        <w:jc w:val="both"/>
        <w:rPr>
          <w:rFonts w:eastAsia="Calibri"/>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39" w:name="_Toc57189555"/>
      <w:bookmarkStart w:id="40" w:name="_Toc57190321"/>
      <w:bookmarkStart w:id="41" w:name="_Toc57199561"/>
      <w:r w:rsidRPr="005F1558">
        <w:rPr>
          <w:rFonts w:eastAsia="Calibri"/>
          <w:szCs w:val="26"/>
          <w:lang w:eastAsia="en-US"/>
        </w:rPr>
        <w:t>DEZINFEKCIJA POVRŠINA</w:t>
      </w:r>
      <w:bookmarkEnd w:id="39"/>
      <w:bookmarkEnd w:id="40"/>
      <w:bookmarkEnd w:id="41"/>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4"/>
        </w:numPr>
        <w:spacing w:after="160" w:line="360" w:lineRule="auto"/>
        <w:contextualSpacing/>
        <w:jc w:val="both"/>
        <w:rPr>
          <w:rFonts w:eastAsia="Calibri"/>
          <w:szCs w:val="22"/>
          <w:lang w:eastAsia="en-US"/>
        </w:rPr>
      </w:pPr>
      <w:r w:rsidRPr="005F1558">
        <w:rPr>
          <w:rFonts w:eastAsia="Calibri"/>
          <w:szCs w:val="22"/>
          <w:lang w:eastAsia="en-US"/>
        </w:rPr>
        <w:t>Vidljivo zagađenje treba kompletno ukloniti prije dezinfekcije i zbrinuti u skladu sa procedurama o odlaganju krvi i tjelesnih tekućina</w:t>
      </w:r>
    </w:p>
    <w:p w:rsidR="002C16E9" w:rsidRPr="005F1558" w:rsidRDefault="002C16E9" w:rsidP="00877328">
      <w:pPr>
        <w:numPr>
          <w:ilvl w:val="0"/>
          <w:numId w:val="24"/>
        </w:numPr>
        <w:spacing w:after="160" w:line="360" w:lineRule="auto"/>
        <w:contextualSpacing/>
        <w:jc w:val="both"/>
        <w:rPr>
          <w:rFonts w:eastAsia="Calibri"/>
          <w:szCs w:val="22"/>
          <w:lang w:eastAsia="en-US"/>
        </w:rPr>
      </w:pPr>
      <w:r w:rsidRPr="005F1558">
        <w:rPr>
          <w:rFonts w:eastAsia="Calibri"/>
          <w:szCs w:val="22"/>
          <w:lang w:eastAsia="en-US"/>
        </w:rPr>
        <w:t>Prebrišite površine sa dezinficijensom koji sadrži klor u koncentraciji 1000 mg/L ili maramicama sa klorom; pričekajte 30 minuta i nakon toga isperite površine čistom vodom. Dezinfekcijski postupak provodite tri puta dnevno (ponovite postupak kada god posumnjate na kontaminaciju)</w:t>
      </w:r>
    </w:p>
    <w:p w:rsidR="002C16E9" w:rsidRPr="005F1558" w:rsidRDefault="002C16E9" w:rsidP="00877328">
      <w:pPr>
        <w:numPr>
          <w:ilvl w:val="0"/>
          <w:numId w:val="24"/>
        </w:numPr>
        <w:spacing w:after="160" w:line="360" w:lineRule="auto"/>
        <w:contextualSpacing/>
        <w:jc w:val="both"/>
        <w:rPr>
          <w:rFonts w:eastAsia="Calibri"/>
          <w:szCs w:val="22"/>
          <w:lang w:eastAsia="en-US"/>
        </w:rPr>
      </w:pPr>
      <w:r w:rsidRPr="005F1558">
        <w:rPr>
          <w:rFonts w:eastAsia="Calibri"/>
          <w:szCs w:val="22"/>
          <w:lang w:eastAsia="en-US"/>
        </w:rPr>
        <w:t>Prebrišite prvo čistija, a potom kontaminiranija područja: prvo prebrišite površine koje se rjeđe diraju, a zatim one koje se češće diraju. Kada je površina prebrisana, zamijenite korištenu krpu s novom.</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keepNext/>
        <w:keepLines/>
        <w:spacing w:before="40" w:line="259" w:lineRule="auto"/>
        <w:outlineLvl w:val="1"/>
        <w:rPr>
          <w:rFonts w:eastAsia="Calibri"/>
          <w:b/>
          <w:szCs w:val="26"/>
          <w:lang w:eastAsia="en-US"/>
        </w:rPr>
      </w:pPr>
      <w:bookmarkStart w:id="42" w:name="_Toc57189556"/>
      <w:bookmarkStart w:id="43" w:name="_Toc57190322"/>
      <w:bookmarkStart w:id="44" w:name="_Toc57199562"/>
      <w:r w:rsidRPr="005F1558">
        <w:rPr>
          <w:rFonts w:eastAsia="Calibri"/>
          <w:b/>
          <w:szCs w:val="26"/>
          <w:lang w:eastAsia="en-US"/>
        </w:rPr>
        <w:lastRenderedPageBreak/>
        <w:t>ODLAGANJE FEKALNOG MATERIJALA I DRUGIH IZLUČEVINA</w:t>
      </w:r>
      <w:bookmarkEnd w:id="42"/>
      <w:bookmarkEnd w:id="43"/>
      <w:bookmarkEnd w:id="44"/>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5"/>
        </w:numPr>
        <w:spacing w:after="160" w:line="360" w:lineRule="auto"/>
        <w:contextualSpacing/>
        <w:jc w:val="both"/>
        <w:rPr>
          <w:rFonts w:eastAsia="Calibri"/>
          <w:szCs w:val="22"/>
          <w:lang w:eastAsia="en-US"/>
        </w:rPr>
      </w:pPr>
      <w:r w:rsidRPr="005F1558">
        <w:rPr>
          <w:rFonts w:eastAsia="Calibri"/>
          <w:szCs w:val="22"/>
          <w:lang w:eastAsia="en-US"/>
        </w:rPr>
        <w:t>Prije otpuštanja u odvodni sustav, fekalije i druge izlučevine treba dezinficirati sa dezinficijensom koji koristi klor (za početni tretman, koncentracija klora mora biti viša od 40mg/L). Vrijeme dezinfekcije mora biti barem 1.5 sati.</w:t>
      </w:r>
    </w:p>
    <w:p w:rsidR="002C16E9" w:rsidRPr="005F1558" w:rsidRDefault="002C16E9" w:rsidP="00877328">
      <w:pPr>
        <w:numPr>
          <w:ilvl w:val="0"/>
          <w:numId w:val="25"/>
        </w:numPr>
        <w:spacing w:after="160" w:line="360" w:lineRule="auto"/>
        <w:contextualSpacing/>
        <w:jc w:val="both"/>
        <w:rPr>
          <w:rFonts w:eastAsia="Calibri"/>
          <w:szCs w:val="22"/>
          <w:lang w:eastAsia="en-US"/>
        </w:rPr>
      </w:pPr>
      <w:r w:rsidRPr="005F1558">
        <w:rPr>
          <w:rFonts w:eastAsia="Calibri"/>
          <w:szCs w:val="22"/>
          <w:lang w:eastAsia="en-US"/>
        </w:rPr>
        <w:t>Koncentracija ukupnog rezidualnog klora u otpadnim vodama  mora biti 10 mg/L.</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keepNext/>
        <w:keepLines/>
        <w:spacing w:before="40" w:line="259" w:lineRule="auto"/>
        <w:outlineLvl w:val="1"/>
        <w:rPr>
          <w:rFonts w:eastAsia="Calibri"/>
          <w:b/>
          <w:szCs w:val="26"/>
          <w:lang w:eastAsia="en-US"/>
        </w:rPr>
      </w:pPr>
      <w:bookmarkStart w:id="45" w:name="_Toc57189557"/>
      <w:bookmarkStart w:id="46" w:name="_Toc57190323"/>
      <w:bookmarkStart w:id="47" w:name="_Toc57199563"/>
      <w:r w:rsidRPr="005F1558">
        <w:rPr>
          <w:rFonts w:eastAsia="Calibri"/>
          <w:b/>
          <w:szCs w:val="26"/>
          <w:lang w:eastAsia="en-US"/>
        </w:rPr>
        <w:t>ODLAGANJE  PROLIVENE KRVI /  TJELESNIH TEKUĆINA</w:t>
      </w:r>
      <w:bookmarkEnd w:id="45"/>
      <w:bookmarkEnd w:id="46"/>
      <w:bookmarkEnd w:id="47"/>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2C16E9">
      <w:pPr>
        <w:spacing w:after="160" w:line="360" w:lineRule="auto"/>
        <w:jc w:val="both"/>
        <w:rPr>
          <w:rFonts w:eastAsia="Calibri"/>
          <w:b/>
          <w:i/>
          <w:szCs w:val="22"/>
          <w:lang w:eastAsia="en-US"/>
        </w:rPr>
      </w:pPr>
      <w:r w:rsidRPr="005F1558">
        <w:rPr>
          <w:rFonts w:eastAsia="Calibri"/>
          <w:b/>
          <w:i/>
          <w:szCs w:val="22"/>
          <w:lang w:eastAsia="en-US"/>
        </w:rPr>
        <w:t>Za izlučevine malog volumena (&lt; 10 mL):</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Opcija 1: izljev bi trebalo pokriti dezinfekcijskom maramicom koja sadrži klor (5000 mg/L  klora)  i  pažljivo  ukloniti,  te  zatim  površinu  objekta  dvaput  prebrisati dezinfekcijskim maramicama (koje sadrže 500 mg/L klora).</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Opcija 2: Oprezno ukloniti izlučevine s jednokratnim apsorptivnim materijalima, npr. gaze, natopljene u dezinfekcijska sredstva koja sadrže klor koncentracije 5000 mg/L.</w:t>
      </w:r>
    </w:p>
    <w:p w:rsidR="002C16E9" w:rsidRPr="005F1558" w:rsidRDefault="002C16E9" w:rsidP="002C16E9">
      <w:pPr>
        <w:spacing w:after="160" w:line="360" w:lineRule="auto"/>
        <w:jc w:val="both"/>
        <w:rPr>
          <w:rFonts w:eastAsia="Calibri"/>
          <w:b/>
          <w:i/>
          <w:szCs w:val="22"/>
          <w:lang w:eastAsia="en-US"/>
        </w:rPr>
      </w:pPr>
      <w:r w:rsidRPr="005F1558">
        <w:rPr>
          <w:rFonts w:eastAsia="Calibri"/>
          <w:b/>
          <w:i/>
          <w:szCs w:val="22"/>
          <w:lang w:eastAsia="en-US"/>
        </w:rPr>
        <w:t>Za izlučevine većeg volumena (&gt; 10 mL):</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Prvo označiti kontaminirano područje</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Provesti postupak zbrinjavanja opisan u Postupcima 1 i 2:</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 xml:space="preserve">Postupak 1: </w:t>
      </w:r>
    </w:p>
    <w:p w:rsidR="002C16E9" w:rsidRPr="005F1558" w:rsidRDefault="002C16E9" w:rsidP="00877328">
      <w:pPr>
        <w:numPr>
          <w:ilvl w:val="0"/>
          <w:numId w:val="27"/>
        </w:numPr>
        <w:spacing w:after="160" w:line="360" w:lineRule="auto"/>
        <w:contextualSpacing/>
        <w:jc w:val="both"/>
        <w:rPr>
          <w:rFonts w:eastAsia="Calibri"/>
          <w:szCs w:val="22"/>
          <w:lang w:eastAsia="en-US"/>
        </w:rPr>
      </w:pPr>
      <w:r w:rsidRPr="005F1558">
        <w:rPr>
          <w:rFonts w:eastAsia="Calibri"/>
          <w:szCs w:val="22"/>
          <w:lang w:eastAsia="en-US"/>
        </w:rPr>
        <w:t>Koristiti čiste ručnike (natopljene u peroksioctenu kiselinu koja može apsorbirati do 1 litru</w:t>
      </w:r>
      <w:r>
        <w:rPr>
          <w:rFonts w:eastAsia="Calibri"/>
          <w:szCs w:val="22"/>
          <w:lang w:eastAsia="en-US"/>
        </w:rPr>
        <w:t xml:space="preserve"> </w:t>
      </w:r>
      <w:r w:rsidRPr="005F1558">
        <w:rPr>
          <w:rFonts w:eastAsia="Calibri"/>
          <w:szCs w:val="22"/>
          <w:lang w:eastAsia="en-US"/>
        </w:rPr>
        <w:t>tekućine po ručniku) za apsorpciju izlučevina (u periodu od 30 minuta). Nakon uklanjanja očistiti kontaminirano područje.</w:t>
      </w: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 xml:space="preserve">Postupak 2: </w:t>
      </w:r>
    </w:p>
    <w:p w:rsidR="002C16E9" w:rsidRPr="005F1558"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t>Potpuno prekriti izlučevine s dezinfekcijskim prahom ili prahom za izbjeljivanje koji sadrži apsorbirajuće tvari ili potpuno prekriti s jednokratnim apsorbirajući materijalima koje treba politi s dezinfekcijskim sredstvom koje sadrži klor koncentracije 10,000 mg/L (ili pokriti suhim ručnikom dok se ne dezinficira). Proces apsorpcije trebao bi trajati najmanje trideset minuta;</w:t>
      </w:r>
    </w:p>
    <w:p w:rsidR="002C16E9" w:rsidRPr="005F1558"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t>Fekalni i povraćeni sadržaj i izluče</w:t>
      </w:r>
      <w:r>
        <w:rPr>
          <w:rFonts w:eastAsia="Calibri"/>
          <w:szCs w:val="22"/>
          <w:lang w:eastAsia="en-US"/>
        </w:rPr>
        <w:t>vine trebali bi biti prikupljeni u</w:t>
      </w:r>
      <w:r w:rsidRPr="005F1558">
        <w:rPr>
          <w:rFonts w:eastAsia="Calibri"/>
          <w:szCs w:val="22"/>
          <w:lang w:eastAsia="en-US"/>
        </w:rPr>
        <w:t xml:space="preserve"> posebne kontejnere i dezinficirani</w:t>
      </w:r>
      <w:r>
        <w:rPr>
          <w:rFonts w:eastAsia="Calibri"/>
          <w:szCs w:val="22"/>
          <w:lang w:eastAsia="en-US"/>
        </w:rPr>
        <w:t xml:space="preserve">m </w:t>
      </w:r>
      <w:r w:rsidRPr="005F1558">
        <w:rPr>
          <w:rFonts w:eastAsia="Calibri"/>
          <w:szCs w:val="22"/>
          <w:lang w:eastAsia="en-US"/>
        </w:rPr>
        <w:t>sredstvima koja sadrže klor u koncentraciji 20,000 mg/L (omjer izlučevina:dezinfekcijsko sredstvo 1:2), u periodu od dva sata.</w:t>
      </w:r>
    </w:p>
    <w:p w:rsidR="002C16E9" w:rsidRPr="005F1558"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lastRenderedPageBreak/>
        <w:t>Nakon uklanjanja izlučevina dezinficirati kontaminirane površine.</w:t>
      </w:r>
    </w:p>
    <w:p w:rsidR="002C16E9" w:rsidRPr="005F1558"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t>Kontejneri koji sadrže kontaminirane izlučevine trebaju biti natopljeni i dezinficirani sa sredstvima koja sadrže aktivni klor koncentracije 5,000 mg/L u periodu od trideset minuta i nakon toga oprati ih.</w:t>
      </w:r>
    </w:p>
    <w:p w:rsidR="002C16E9" w:rsidRPr="005F1558"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t>Ovaj otpad treba se odlagati kao medicinski otpad.</w:t>
      </w:r>
    </w:p>
    <w:p w:rsidR="002C16E9" w:rsidRDefault="002C16E9" w:rsidP="00877328">
      <w:pPr>
        <w:numPr>
          <w:ilvl w:val="0"/>
          <w:numId w:val="26"/>
        </w:numPr>
        <w:spacing w:after="160" w:line="360" w:lineRule="auto"/>
        <w:contextualSpacing/>
        <w:jc w:val="both"/>
        <w:rPr>
          <w:rFonts w:eastAsia="Calibri"/>
          <w:szCs w:val="22"/>
          <w:lang w:eastAsia="en-US"/>
        </w:rPr>
      </w:pPr>
      <w:r w:rsidRPr="005F1558">
        <w:rPr>
          <w:rFonts w:eastAsia="Calibri"/>
          <w:szCs w:val="22"/>
          <w:lang w:eastAsia="en-US"/>
        </w:rPr>
        <w:t>Korištena sredstva trebaju se odlagati u dvoslojne vreće z</w:t>
      </w:r>
      <w:r>
        <w:rPr>
          <w:rFonts w:eastAsia="Calibri"/>
          <w:szCs w:val="22"/>
          <w:lang w:eastAsia="en-US"/>
        </w:rPr>
        <w:t xml:space="preserve">a otpad </w:t>
      </w:r>
      <w:r w:rsidRPr="005F1558">
        <w:rPr>
          <w:rFonts w:eastAsia="Calibri"/>
          <w:szCs w:val="22"/>
          <w:lang w:eastAsia="en-US"/>
        </w:rPr>
        <w:t>i razvrstati</w:t>
      </w:r>
      <w:r>
        <w:rPr>
          <w:rFonts w:eastAsia="Calibri"/>
          <w:szCs w:val="22"/>
          <w:lang w:eastAsia="en-US"/>
        </w:rPr>
        <w:t xml:space="preserve"> </w:t>
      </w:r>
      <w:r w:rsidRPr="005F1558">
        <w:rPr>
          <w:rFonts w:eastAsia="Calibri"/>
          <w:szCs w:val="22"/>
          <w:lang w:eastAsia="en-US"/>
        </w:rPr>
        <w:t>u medicinski otpad.</w:t>
      </w:r>
    </w:p>
    <w:p w:rsidR="002C16E9" w:rsidRPr="005F1558" w:rsidRDefault="002C16E9" w:rsidP="002C16E9">
      <w:pPr>
        <w:spacing w:after="160" w:line="360" w:lineRule="auto"/>
        <w:ind w:left="720"/>
        <w:contextualSpacing/>
        <w:jc w:val="both"/>
        <w:rPr>
          <w:rFonts w:eastAsia="Calibri"/>
          <w:szCs w:val="22"/>
          <w:lang w:eastAsia="en-US"/>
        </w:rPr>
      </w:pPr>
    </w:p>
    <w:p w:rsidR="002C16E9" w:rsidRPr="005F1558" w:rsidRDefault="002C16E9" w:rsidP="002C16E9">
      <w:pPr>
        <w:keepNext/>
        <w:keepLines/>
        <w:spacing w:before="240" w:line="259" w:lineRule="auto"/>
        <w:outlineLvl w:val="0"/>
        <w:rPr>
          <w:rFonts w:eastAsia="Calibri"/>
          <w:b/>
          <w:lang w:eastAsia="en-US"/>
        </w:rPr>
      </w:pPr>
      <w:bookmarkStart w:id="48" w:name="_Toc57189558"/>
      <w:bookmarkStart w:id="49" w:name="_Toc57190324"/>
      <w:bookmarkStart w:id="50" w:name="_Toc57199564"/>
      <w:r w:rsidRPr="005F1558">
        <w:rPr>
          <w:rFonts w:eastAsia="Calibri"/>
          <w:b/>
          <w:lang w:eastAsia="en-US"/>
        </w:rPr>
        <w:t>POSTUPAK DEZINFEKCIJE INFICIRANE TKANINE SUSPEKTNO ZARAŽENIH ILI POTVRĐENO ZARAŽENIH KORISNIKA</w:t>
      </w:r>
      <w:bookmarkEnd w:id="48"/>
      <w:bookmarkEnd w:id="49"/>
      <w:bookmarkEnd w:id="50"/>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51" w:name="_Toc57189559"/>
      <w:bookmarkStart w:id="52" w:name="_Toc57190325"/>
      <w:bookmarkStart w:id="53" w:name="_Toc57199565"/>
      <w:r w:rsidRPr="005F1558">
        <w:rPr>
          <w:rFonts w:eastAsia="Calibri"/>
          <w:szCs w:val="26"/>
          <w:lang w:eastAsia="en-US"/>
        </w:rPr>
        <w:t>INFICIRANE TKANINE</w:t>
      </w:r>
      <w:bookmarkEnd w:id="51"/>
      <w:bookmarkEnd w:id="52"/>
      <w:bookmarkEnd w:id="53"/>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8"/>
        </w:numPr>
        <w:spacing w:after="160" w:line="360" w:lineRule="auto"/>
        <w:contextualSpacing/>
        <w:jc w:val="both"/>
        <w:rPr>
          <w:rFonts w:eastAsia="Calibri"/>
          <w:szCs w:val="22"/>
          <w:lang w:eastAsia="en-US"/>
        </w:rPr>
      </w:pPr>
      <w:r w:rsidRPr="005F1558">
        <w:rPr>
          <w:rFonts w:eastAsia="Calibri"/>
          <w:szCs w:val="22"/>
          <w:lang w:eastAsia="en-US"/>
        </w:rPr>
        <w:t>Odjeća, plahte, pokrivač za krevet, jastučnice.</w:t>
      </w:r>
    </w:p>
    <w:p w:rsidR="002C16E9" w:rsidRPr="005F1558" w:rsidRDefault="002C16E9" w:rsidP="00877328">
      <w:pPr>
        <w:numPr>
          <w:ilvl w:val="0"/>
          <w:numId w:val="28"/>
        </w:numPr>
        <w:spacing w:after="160" w:line="360" w:lineRule="auto"/>
        <w:contextualSpacing/>
        <w:jc w:val="both"/>
        <w:rPr>
          <w:rFonts w:eastAsia="Calibri"/>
          <w:szCs w:val="22"/>
          <w:lang w:eastAsia="en-US"/>
        </w:rPr>
      </w:pPr>
      <w:r w:rsidRPr="005F1558">
        <w:rPr>
          <w:rFonts w:eastAsia="Calibri"/>
          <w:szCs w:val="22"/>
          <w:lang w:eastAsia="en-US"/>
        </w:rPr>
        <w:t>Zastori oko kreveta.</w:t>
      </w:r>
    </w:p>
    <w:p w:rsidR="002C16E9" w:rsidRPr="005F1558" w:rsidRDefault="002C16E9" w:rsidP="00877328">
      <w:pPr>
        <w:numPr>
          <w:ilvl w:val="0"/>
          <w:numId w:val="28"/>
        </w:numPr>
        <w:spacing w:after="160" w:line="360" w:lineRule="auto"/>
        <w:contextualSpacing/>
        <w:jc w:val="both"/>
        <w:rPr>
          <w:rFonts w:eastAsia="Calibri"/>
          <w:szCs w:val="22"/>
          <w:lang w:eastAsia="en-US"/>
        </w:rPr>
      </w:pPr>
      <w:r w:rsidRPr="005F1558">
        <w:rPr>
          <w:rFonts w:eastAsia="Calibri"/>
          <w:szCs w:val="22"/>
          <w:lang w:eastAsia="en-US"/>
        </w:rPr>
        <w:t>Ručnici/ krpe koje se koriste za čišćenje poda.</w:t>
      </w:r>
    </w:p>
    <w:p w:rsidR="002C16E9" w:rsidRPr="005F1558" w:rsidRDefault="002C16E9" w:rsidP="002C16E9">
      <w:pPr>
        <w:spacing w:after="160" w:line="360" w:lineRule="auto"/>
        <w:jc w:val="both"/>
        <w:rPr>
          <w:rFonts w:eastAsia="Calibri"/>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54" w:name="_Toc57189560"/>
      <w:bookmarkStart w:id="55" w:name="_Toc57190326"/>
      <w:bookmarkStart w:id="56" w:name="_Toc57199566"/>
      <w:r w:rsidRPr="005F1558">
        <w:rPr>
          <w:rFonts w:eastAsia="Calibri"/>
          <w:szCs w:val="26"/>
          <w:lang w:eastAsia="en-US"/>
        </w:rPr>
        <w:t>POSTUPAK SKUPLJANJA</w:t>
      </w:r>
      <w:bookmarkEnd w:id="54"/>
      <w:bookmarkEnd w:id="55"/>
      <w:bookmarkEnd w:id="56"/>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29"/>
        </w:numPr>
        <w:spacing w:after="160" w:line="360" w:lineRule="auto"/>
        <w:contextualSpacing/>
        <w:jc w:val="both"/>
        <w:rPr>
          <w:rFonts w:eastAsia="Calibri"/>
          <w:szCs w:val="22"/>
          <w:lang w:eastAsia="en-US"/>
        </w:rPr>
      </w:pPr>
      <w:r w:rsidRPr="005F1558">
        <w:rPr>
          <w:rFonts w:eastAsia="Calibri"/>
          <w:szCs w:val="22"/>
          <w:lang w:eastAsia="en-US"/>
        </w:rPr>
        <w:t>Spakirati tkanine u jednokratnu vrećicu topljivu u vodi i osigurati/zavezati vrećicu odgovarajućim vezicama;</w:t>
      </w:r>
    </w:p>
    <w:p w:rsidR="002C16E9" w:rsidRPr="005F1558" w:rsidRDefault="002C16E9" w:rsidP="00877328">
      <w:pPr>
        <w:numPr>
          <w:ilvl w:val="0"/>
          <w:numId w:val="29"/>
        </w:numPr>
        <w:spacing w:after="160" w:line="360" w:lineRule="auto"/>
        <w:contextualSpacing/>
        <w:jc w:val="both"/>
        <w:rPr>
          <w:rFonts w:eastAsia="Calibri"/>
          <w:szCs w:val="22"/>
          <w:lang w:eastAsia="en-US"/>
        </w:rPr>
      </w:pPr>
      <w:r w:rsidRPr="005F1558">
        <w:rPr>
          <w:rFonts w:eastAsia="Calibri"/>
          <w:szCs w:val="22"/>
          <w:lang w:eastAsia="en-US"/>
        </w:rPr>
        <w:t>Zatim,  spakirati  tu  vrećicu  u  drugu  plastičnu  vrećicu, učvrstiti  vrećicu plastičnim vezicama na čvrst način (izvorno: „gooseneck fashion“);</w:t>
      </w:r>
    </w:p>
    <w:p w:rsidR="002C16E9" w:rsidRPr="005F1558" w:rsidRDefault="002C16E9" w:rsidP="00877328">
      <w:pPr>
        <w:numPr>
          <w:ilvl w:val="0"/>
          <w:numId w:val="29"/>
        </w:numPr>
        <w:spacing w:after="160" w:line="360" w:lineRule="auto"/>
        <w:contextualSpacing/>
        <w:jc w:val="both"/>
        <w:rPr>
          <w:rFonts w:eastAsia="Calibri"/>
          <w:szCs w:val="22"/>
          <w:lang w:eastAsia="en-US"/>
        </w:rPr>
      </w:pPr>
      <w:r w:rsidRPr="005F1558">
        <w:rPr>
          <w:rFonts w:eastAsia="Calibri"/>
          <w:szCs w:val="22"/>
          <w:lang w:eastAsia="en-US"/>
        </w:rPr>
        <w:t>Na kraju, staviti plastičnu vrećicu sa sadržajem u žutu tvorničku vrećicu  i zavezati ju s odgovarajućim vezicama;</w:t>
      </w:r>
    </w:p>
    <w:p w:rsidR="002C16E9" w:rsidRPr="005F1558" w:rsidRDefault="002C16E9" w:rsidP="00877328">
      <w:pPr>
        <w:numPr>
          <w:ilvl w:val="0"/>
          <w:numId w:val="29"/>
        </w:numPr>
        <w:spacing w:after="160" w:line="360" w:lineRule="auto"/>
        <w:contextualSpacing/>
        <w:jc w:val="both"/>
        <w:rPr>
          <w:rFonts w:eastAsia="Calibri"/>
          <w:szCs w:val="22"/>
          <w:lang w:eastAsia="en-US"/>
        </w:rPr>
      </w:pPr>
      <w:r w:rsidRPr="005F1558">
        <w:rPr>
          <w:rFonts w:eastAsia="Calibri"/>
          <w:szCs w:val="22"/>
          <w:lang w:eastAsia="en-US"/>
        </w:rPr>
        <w:t>Pričvrstiti posebnu oznaku za inficirani sadržaj i ime odjela.</w:t>
      </w:r>
    </w:p>
    <w:p w:rsidR="002C16E9" w:rsidRPr="005F1558" w:rsidRDefault="002C16E9" w:rsidP="00877328">
      <w:pPr>
        <w:numPr>
          <w:ilvl w:val="0"/>
          <w:numId w:val="29"/>
        </w:numPr>
        <w:spacing w:after="160" w:line="360" w:lineRule="auto"/>
        <w:contextualSpacing/>
        <w:jc w:val="both"/>
        <w:rPr>
          <w:rFonts w:eastAsia="Calibri"/>
          <w:szCs w:val="22"/>
          <w:lang w:eastAsia="en-US"/>
        </w:rPr>
      </w:pPr>
      <w:r w:rsidRPr="005F1558">
        <w:rPr>
          <w:rFonts w:eastAsia="Calibri"/>
          <w:szCs w:val="22"/>
          <w:lang w:eastAsia="en-US"/>
        </w:rPr>
        <w:t xml:space="preserve"> Poslati vrećicu u praonicu.</w:t>
      </w:r>
    </w:p>
    <w:p w:rsidR="002C16E9" w:rsidRPr="005F1558" w:rsidRDefault="002C16E9" w:rsidP="002C16E9">
      <w:pPr>
        <w:spacing w:after="160" w:line="360" w:lineRule="auto"/>
        <w:jc w:val="both"/>
        <w:rPr>
          <w:rFonts w:eastAsia="Calibri"/>
          <w:sz w:val="22"/>
          <w:szCs w:val="22"/>
          <w:lang w:eastAsia="en-US"/>
        </w:rPr>
      </w:pPr>
    </w:p>
    <w:p w:rsidR="002C16E9" w:rsidRPr="005F1558" w:rsidRDefault="002C16E9" w:rsidP="002C16E9">
      <w:pPr>
        <w:keepNext/>
        <w:keepLines/>
        <w:spacing w:before="40" w:line="259" w:lineRule="auto"/>
        <w:outlineLvl w:val="1"/>
        <w:rPr>
          <w:rFonts w:eastAsia="Calibri"/>
          <w:szCs w:val="26"/>
          <w:lang w:eastAsia="en-US"/>
        </w:rPr>
      </w:pPr>
      <w:bookmarkStart w:id="57" w:name="_Toc57189561"/>
      <w:bookmarkStart w:id="58" w:name="_Toc57190327"/>
      <w:bookmarkStart w:id="59" w:name="_Toc57199567"/>
      <w:r w:rsidRPr="005F1558">
        <w:rPr>
          <w:rFonts w:eastAsia="Calibri"/>
          <w:szCs w:val="26"/>
          <w:lang w:eastAsia="en-US"/>
        </w:rPr>
        <w:t>SKLADIŠTENJE I PRANJE</w:t>
      </w:r>
      <w:bookmarkEnd w:id="57"/>
      <w:bookmarkEnd w:id="58"/>
      <w:bookmarkEnd w:id="59"/>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30"/>
        </w:numPr>
        <w:spacing w:after="160" w:line="360" w:lineRule="auto"/>
        <w:contextualSpacing/>
        <w:jc w:val="both"/>
        <w:rPr>
          <w:rFonts w:eastAsia="Calibri"/>
          <w:szCs w:val="22"/>
          <w:lang w:eastAsia="en-US"/>
        </w:rPr>
      </w:pPr>
      <w:r w:rsidRPr="005F1558">
        <w:rPr>
          <w:rFonts w:eastAsia="Calibri"/>
          <w:szCs w:val="22"/>
          <w:lang w:eastAsia="en-US"/>
        </w:rPr>
        <w:t>Inficirana tkanina bi trebala biti odvojena od ostale inficirane tkanine (ne-COVID 19)  te bi se trebala prati u odvoje</w:t>
      </w:r>
      <w:r>
        <w:rPr>
          <w:rFonts w:eastAsia="Calibri"/>
          <w:szCs w:val="22"/>
          <w:lang w:eastAsia="en-US"/>
        </w:rPr>
        <w:t>nim strojevima za pranje rublja.</w:t>
      </w:r>
    </w:p>
    <w:p w:rsidR="002C16E9" w:rsidRPr="005F1558" w:rsidRDefault="002C16E9" w:rsidP="00877328">
      <w:pPr>
        <w:numPr>
          <w:ilvl w:val="0"/>
          <w:numId w:val="30"/>
        </w:numPr>
        <w:spacing w:after="160" w:line="360" w:lineRule="auto"/>
        <w:contextualSpacing/>
        <w:jc w:val="both"/>
        <w:rPr>
          <w:rFonts w:eastAsia="Calibri"/>
          <w:szCs w:val="22"/>
          <w:lang w:eastAsia="en-US"/>
        </w:rPr>
      </w:pPr>
      <w:r w:rsidRPr="005F1558">
        <w:rPr>
          <w:rFonts w:eastAsia="Calibri"/>
          <w:szCs w:val="22"/>
          <w:lang w:eastAsia="en-US"/>
        </w:rPr>
        <w:t>Inficiranu tkaninu potrebno je prati i dezinficirati sa dezinficijensom koji sadrži klor, na 90°C najmanje 30 minuta</w:t>
      </w:r>
      <w:r>
        <w:rPr>
          <w:rFonts w:eastAsia="Calibri"/>
          <w:szCs w:val="22"/>
          <w:lang w:eastAsia="en-US"/>
        </w:rPr>
        <w:t>.</w:t>
      </w:r>
    </w:p>
    <w:p w:rsidR="002C16E9" w:rsidRPr="005F1558" w:rsidRDefault="002C16E9" w:rsidP="002C16E9">
      <w:pPr>
        <w:keepNext/>
        <w:keepLines/>
        <w:spacing w:before="240" w:line="259" w:lineRule="auto"/>
        <w:outlineLvl w:val="0"/>
        <w:rPr>
          <w:rFonts w:eastAsia="Calibri"/>
          <w:szCs w:val="32"/>
          <w:lang w:eastAsia="en-US"/>
        </w:rPr>
      </w:pPr>
      <w:bookmarkStart w:id="60" w:name="_Toc57189562"/>
      <w:bookmarkStart w:id="61" w:name="_Toc57190328"/>
      <w:bookmarkStart w:id="62" w:name="_Toc57199568"/>
      <w:r w:rsidRPr="005F1558">
        <w:rPr>
          <w:rFonts w:eastAsia="Calibri"/>
          <w:szCs w:val="32"/>
          <w:lang w:eastAsia="en-US"/>
        </w:rPr>
        <w:lastRenderedPageBreak/>
        <w:t>DEZINFEKCIJA TRANSPORTNIH SREDSTAVA</w:t>
      </w:r>
      <w:bookmarkEnd w:id="60"/>
      <w:bookmarkEnd w:id="61"/>
      <w:bookmarkEnd w:id="62"/>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31"/>
        </w:numPr>
        <w:spacing w:after="160" w:line="360" w:lineRule="auto"/>
        <w:contextualSpacing/>
        <w:jc w:val="both"/>
        <w:rPr>
          <w:rFonts w:eastAsia="Calibri"/>
          <w:szCs w:val="22"/>
          <w:lang w:eastAsia="en-US"/>
        </w:rPr>
      </w:pPr>
      <w:r w:rsidRPr="005F1558">
        <w:rPr>
          <w:rFonts w:eastAsia="Calibri"/>
          <w:szCs w:val="22"/>
          <w:lang w:eastAsia="en-US"/>
        </w:rPr>
        <w:t>Potrebno  je  koristiti  transportna  sredstva  namijenjena  posebno  za  transportiranje inficiranih tkanina.</w:t>
      </w:r>
    </w:p>
    <w:p w:rsidR="002C16E9" w:rsidRPr="005F1558" w:rsidRDefault="002C16E9" w:rsidP="00877328">
      <w:pPr>
        <w:numPr>
          <w:ilvl w:val="0"/>
          <w:numId w:val="31"/>
        </w:numPr>
        <w:spacing w:after="160" w:line="360" w:lineRule="auto"/>
        <w:contextualSpacing/>
        <w:jc w:val="both"/>
        <w:rPr>
          <w:rFonts w:eastAsia="Calibri"/>
          <w:szCs w:val="22"/>
          <w:lang w:eastAsia="en-US"/>
        </w:rPr>
      </w:pPr>
      <w:r w:rsidRPr="005F1558">
        <w:rPr>
          <w:rFonts w:eastAsia="Calibri"/>
          <w:szCs w:val="22"/>
          <w:lang w:eastAsia="en-US"/>
        </w:rPr>
        <w:t>Potrebno  ih  je  dezinficirati  odmah  nakon svakog  korištenja  za  transport  inficiranih tkanina.</w:t>
      </w:r>
    </w:p>
    <w:p w:rsidR="002C16E9" w:rsidRPr="005F1558" w:rsidRDefault="002C16E9" w:rsidP="00877328">
      <w:pPr>
        <w:numPr>
          <w:ilvl w:val="0"/>
          <w:numId w:val="31"/>
        </w:numPr>
        <w:spacing w:after="160" w:line="360" w:lineRule="auto"/>
        <w:contextualSpacing/>
        <w:jc w:val="both"/>
        <w:rPr>
          <w:rFonts w:eastAsia="Calibri"/>
          <w:szCs w:val="22"/>
          <w:lang w:eastAsia="en-US"/>
        </w:rPr>
      </w:pPr>
      <w:r w:rsidRPr="005F1558">
        <w:rPr>
          <w:rFonts w:eastAsia="Calibri"/>
          <w:szCs w:val="22"/>
          <w:lang w:eastAsia="en-US"/>
        </w:rPr>
        <w:t>Transportno sredstvo treba obrisati sa dezinficijensom koji sadrži klor (sa 1000 mg/L aktivnog kolora). Ostaviti dezinficijens da stoji 30</w:t>
      </w:r>
      <w:r>
        <w:rPr>
          <w:rFonts w:eastAsia="Calibri"/>
          <w:szCs w:val="22"/>
          <w:lang w:eastAsia="en-US"/>
        </w:rPr>
        <w:t xml:space="preserve"> </w:t>
      </w:r>
      <w:r w:rsidRPr="005F1558">
        <w:rPr>
          <w:rFonts w:eastAsia="Calibri"/>
          <w:szCs w:val="22"/>
          <w:lang w:eastAsia="en-US"/>
        </w:rPr>
        <w:t>minuta prije čišćenja sa vodom.</w:t>
      </w:r>
    </w:p>
    <w:p w:rsidR="002C16E9" w:rsidRPr="005F1558" w:rsidRDefault="002C16E9" w:rsidP="002C16E9">
      <w:pPr>
        <w:spacing w:after="160" w:line="360" w:lineRule="auto"/>
        <w:ind w:left="720"/>
        <w:contextualSpacing/>
        <w:jc w:val="both"/>
        <w:rPr>
          <w:rFonts w:eastAsia="Calibri"/>
          <w:szCs w:val="22"/>
          <w:lang w:eastAsia="en-US"/>
        </w:rPr>
      </w:pPr>
    </w:p>
    <w:p w:rsidR="002C16E9" w:rsidRPr="005F1558" w:rsidRDefault="002C16E9" w:rsidP="002C16E9">
      <w:pPr>
        <w:keepNext/>
        <w:keepLines/>
        <w:spacing w:before="240" w:line="259" w:lineRule="auto"/>
        <w:outlineLvl w:val="0"/>
        <w:rPr>
          <w:rFonts w:eastAsia="Calibri"/>
          <w:b/>
          <w:sz w:val="28"/>
          <w:szCs w:val="32"/>
          <w:lang w:eastAsia="en-US"/>
        </w:rPr>
      </w:pPr>
      <w:bookmarkStart w:id="63" w:name="_Toc57189563"/>
      <w:bookmarkStart w:id="64" w:name="_Toc57190329"/>
      <w:bookmarkStart w:id="65" w:name="_Toc57199569"/>
      <w:r w:rsidRPr="005F1558">
        <w:rPr>
          <w:rFonts w:eastAsia="Calibri"/>
          <w:b/>
          <w:sz w:val="28"/>
          <w:szCs w:val="32"/>
          <w:lang w:eastAsia="en-US"/>
        </w:rPr>
        <w:t>PROCES ZBRINJAVANJA MEDICINSKOG OTPADA POVEZANOG SA COVID – 19</w:t>
      </w:r>
      <w:bookmarkEnd w:id="63"/>
      <w:bookmarkEnd w:id="64"/>
      <w:bookmarkEnd w:id="65"/>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2C16E9">
      <w:pPr>
        <w:spacing w:after="160" w:line="360" w:lineRule="auto"/>
        <w:jc w:val="both"/>
        <w:rPr>
          <w:rFonts w:eastAsia="Calibri"/>
          <w:szCs w:val="22"/>
          <w:lang w:eastAsia="en-US"/>
        </w:rPr>
      </w:pPr>
      <w:r w:rsidRPr="005F1558">
        <w:rPr>
          <w:rFonts w:eastAsia="Calibri"/>
          <w:szCs w:val="22"/>
          <w:lang w:eastAsia="en-US"/>
        </w:rPr>
        <w:t>Sav otpad od strane suspektnih ili potvrđeno zaraženih pacijenata trebao bi se zbrinuti kao medicinski otpad.</w:t>
      </w:r>
    </w:p>
    <w:p w:rsidR="002C16E9" w:rsidRPr="005F1558" w:rsidRDefault="002C16E9" w:rsidP="00877328">
      <w:pPr>
        <w:numPr>
          <w:ilvl w:val="0"/>
          <w:numId w:val="32"/>
        </w:numPr>
        <w:spacing w:after="160" w:line="360" w:lineRule="auto"/>
        <w:contextualSpacing/>
        <w:jc w:val="both"/>
        <w:rPr>
          <w:rFonts w:eastAsia="Calibri"/>
          <w:szCs w:val="22"/>
          <w:lang w:eastAsia="en-US"/>
        </w:rPr>
      </w:pPr>
      <w:r w:rsidRPr="005F1558">
        <w:rPr>
          <w:rFonts w:eastAsia="Calibri"/>
          <w:szCs w:val="22"/>
          <w:lang w:eastAsia="en-US"/>
        </w:rPr>
        <w:t>Potrebno je staviti medicinski otpad u dvoslojnu vreću za medicinski otpad, učvrstiti vrećicom  kabelskim  vezicama  na  čvrst  način  (izvorno:  „gooseneck  fashion“)i pošpricati sa dezinficijensom koji  sadrži  1000 mg/L klora.</w:t>
      </w:r>
    </w:p>
    <w:p w:rsidR="002C16E9" w:rsidRPr="005F1558" w:rsidRDefault="002C16E9" w:rsidP="00877328">
      <w:pPr>
        <w:numPr>
          <w:ilvl w:val="0"/>
          <w:numId w:val="32"/>
        </w:numPr>
        <w:spacing w:after="160" w:line="360" w:lineRule="auto"/>
        <w:contextualSpacing/>
        <w:jc w:val="both"/>
        <w:rPr>
          <w:rFonts w:eastAsia="Calibri"/>
          <w:szCs w:val="22"/>
          <w:lang w:eastAsia="en-US"/>
        </w:rPr>
      </w:pPr>
      <w:r w:rsidRPr="005F1558">
        <w:rPr>
          <w:rFonts w:eastAsia="Calibri"/>
          <w:szCs w:val="22"/>
          <w:lang w:eastAsia="en-US"/>
        </w:rPr>
        <w:t>Oštre  predmete  je  potrebno  staviti  u  posebne  plastične  kutije,  zatvoriti  kutije  te  ih pošpricati sa dezinficijensom koji  sadrži  1000 mg/L klora.</w:t>
      </w:r>
    </w:p>
    <w:p w:rsidR="002C16E9" w:rsidRPr="005F1558" w:rsidRDefault="002C16E9" w:rsidP="00877328">
      <w:pPr>
        <w:numPr>
          <w:ilvl w:val="0"/>
          <w:numId w:val="32"/>
        </w:numPr>
        <w:spacing w:after="160" w:line="360" w:lineRule="auto"/>
        <w:contextualSpacing/>
        <w:jc w:val="both"/>
        <w:rPr>
          <w:rFonts w:eastAsia="Calibri"/>
          <w:szCs w:val="22"/>
          <w:lang w:eastAsia="en-US"/>
        </w:rPr>
      </w:pPr>
      <w:r w:rsidRPr="005F1558">
        <w:rPr>
          <w:rFonts w:eastAsia="Calibri"/>
          <w:szCs w:val="22"/>
          <w:lang w:eastAsia="en-US"/>
        </w:rPr>
        <w:t>Staviti otpad koji se nalazi u vrećama u kutiju za transfer medicinskog otpada, pričvrstiti natpis za infektivni otpad, zatvoriti u</w:t>
      </w:r>
      <w:r>
        <w:rPr>
          <w:rFonts w:eastAsia="Calibri"/>
          <w:szCs w:val="22"/>
          <w:lang w:eastAsia="en-US"/>
        </w:rPr>
        <w:t xml:space="preserve"> </w:t>
      </w:r>
      <w:r w:rsidRPr="005F1558">
        <w:rPr>
          <w:rFonts w:eastAsia="Calibri"/>
          <w:szCs w:val="22"/>
          <w:lang w:eastAsia="en-US"/>
        </w:rPr>
        <w:t>potpunosti i transportirati.</w:t>
      </w:r>
    </w:p>
    <w:p w:rsidR="002C16E9" w:rsidRPr="005F1558" w:rsidRDefault="002C16E9" w:rsidP="00877328">
      <w:pPr>
        <w:numPr>
          <w:ilvl w:val="0"/>
          <w:numId w:val="32"/>
        </w:numPr>
        <w:spacing w:after="160" w:line="360" w:lineRule="auto"/>
        <w:contextualSpacing/>
        <w:jc w:val="both"/>
        <w:rPr>
          <w:rFonts w:eastAsia="Calibri"/>
          <w:szCs w:val="22"/>
          <w:lang w:eastAsia="en-US"/>
        </w:rPr>
      </w:pPr>
      <w:r w:rsidRPr="005F1558">
        <w:rPr>
          <w:rFonts w:eastAsia="Calibri"/>
          <w:szCs w:val="22"/>
          <w:lang w:eastAsia="en-US"/>
        </w:rPr>
        <w:t>Transportirati   otpad   na   privremeno   mjesto      za   odlaganje   medicinskog   otpada određenom rutom u određeno vrijeme i skladištiti otpad odvojeno na određenoj lokaciji.</w:t>
      </w:r>
    </w:p>
    <w:p w:rsidR="002C16E9" w:rsidRPr="005F1558" w:rsidRDefault="002C16E9" w:rsidP="00877328">
      <w:pPr>
        <w:numPr>
          <w:ilvl w:val="0"/>
          <w:numId w:val="32"/>
        </w:numPr>
        <w:spacing w:after="160" w:line="360" w:lineRule="auto"/>
        <w:contextualSpacing/>
        <w:jc w:val="both"/>
        <w:rPr>
          <w:rFonts w:eastAsia="Calibri"/>
          <w:szCs w:val="22"/>
          <w:lang w:eastAsia="en-US"/>
        </w:rPr>
      </w:pPr>
      <w:r w:rsidRPr="005F1558">
        <w:rPr>
          <w:rFonts w:eastAsia="Calibri"/>
          <w:szCs w:val="22"/>
          <w:lang w:eastAsia="en-US"/>
        </w:rPr>
        <w:t>Medicinski otpad bi trebao biti skupljen i odložen od strane osobe koja je ovlaštena za zbrinjavanje medicinskog otpada.</w:t>
      </w: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spacing w:after="160" w:line="360" w:lineRule="auto"/>
        <w:ind w:left="360"/>
        <w:jc w:val="both"/>
        <w:rPr>
          <w:rFonts w:eastAsia="Calibri"/>
          <w:szCs w:val="22"/>
          <w:lang w:eastAsia="en-US"/>
        </w:rPr>
      </w:pPr>
    </w:p>
    <w:p w:rsidR="002C16E9" w:rsidRPr="005F1558" w:rsidRDefault="002C16E9" w:rsidP="002C16E9">
      <w:pPr>
        <w:keepNext/>
        <w:keepLines/>
        <w:spacing w:before="240" w:line="259" w:lineRule="auto"/>
        <w:outlineLvl w:val="0"/>
        <w:rPr>
          <w:rFonts w:eastAsia="Calibri"/>
          <w:b/>
          <w:szCs w:val="32"/>
          <w:lang w:eastAsia="en-US"/>
        </w:rPr>
      </w:pPr>
      <w:bookmarkStart w:id="66" w:name="_Toc57189564"/>
      <w:bookmarkStart w:id="67" w:name="_Toc57190330"/>
      <w:bookmarkStart w:id="68" w:name="_Toc57199570"/>
      <w:r w:rsidRPr="005F1558">
        <w:rPr>
          <w:rFonts w:eastAsia="Calibri"/>
          <w:b/>
          <w:szCs w:val="32"/>
          <w:lang w:eastAsia="en-US"/>
        </w:rPr>
        <w:lastRenderedPageBreak/>
        <w:t>POSTUPAK S TIJELOM UMRLOG KORISNIKA</w:t>
      </w:r>
      <w:bookmarkEnd w:id="66"/>
      <w:bookmarkEnd w:id="67"/>
      <w:bookmarkEnd w:id="68"/>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877328">
      <w:pPr>
        <w:numPr>
          <w:ilvl w:val="0"/>
          <w:numId w:val="33"/>
        </w:numPr>
        <w:spacing w:after="160" w:line="360" w:lineRule="auto"/>
        <w:contextualSpacing/>
        <w:jc w:val="both"/>
        <w:rPr>
          <w:rFonts w:eastAsia="Calibri"/>
          <w:szCs w:val="22"/>
          <w:lang w:eastAsia="en-US"/>
        </w:rPr>
      </w:pPr>
      <w:r w:rsidRPr="005F1558">
        <w:rPr>
          <w:rFonts w:eastAsia="Calibri"/>
          <w:szCs w:val="22"/>
          <w:lang w:eastAsia="en-US"/>
        </w:rPr>
        <w:t>Osobna zaštitna oprema osoblja:  Osoblje mora biti sigurno da je u</w:t>
      </w:r>
      <w:r>
        <w:rPr>
          <w:rFonts w:eastAsia="Calibri"/>
          <w:szCs w:val="22"/>
          <w:lang w:eastAsia="en-US"/>
        </w:rPr>
        <w:t xml:space="preserve"> </w:t>
      </w:r>
      <w:r w:rsidRPr="005F1558">
        <w:rPr>
          <w:rFonts w:eastAsia="Calibri"/>
          <w:szCs w:val="22"/>
          <w:lang w:eastAsia="en-US"/>
        </w:rPr>
        <w:t>potpunosti zaštićeno noseći  radnu  odjeću,  jednokratne  kirurške  kape,  jednokratne  naočale,  uske  gumene rukavice  sa  dugim  rukavima,</w:t>
      </w:r>
      <w:r>
        <w:rPr>
          <w:rFonts w:eastAsia="Calibri"/>
          <w:szCs w:val="22"/>
          <w:lang w:eastAsia="en-US"/>
        </w:rPr>
        <w:t xml:space="preserve"> </w:t>
      </w:r>
      <w:r w:rsidRPr="005F1558">
        <w:rPr>
          <w:rFonts w:eastAsia="Calibri"/>
          <w:szCs w:val="22"/>
          <w:lang w:eastAsia="en-US"/>
        </w:rPr>
        <w:t>jednokratnu  zaštitnu  medicinsku  odjeću,  medicinske zaštitne maske (N95) ili respiratore za pročišćavanje zraka, zaštitni oklop za lice, radne cipele ili gumene čizme, vodootporne navlake za čizme, vodootporne prsluke ili zaštitne jednokratne kute.</w:t>
      </w:r>
    </w:p>
    <w:p w:rsidR="002C16E9" w:rsidRPr="005F1558" w:rsidRDefault="002C16E9" w:rsidP="00877328">
      <w:pPr>
        <w:numPr>
          <w:ilvl w:val="0"/>
          <w:numId w:val="33"/>
        </w:numPr>
        <w:spacing w:after="160" w:line="360" w:lineRule="auto"/>
        <w:contextualSpacing/>
        <w:jc w:val="both"/>
        <w:rPr>
          <w:rFonts w:eastAsia="Calibri"/>
          <w:szCs w:val="22"/>
          <w:lang w:eastAsia="en-US"/>
        </w:rPr>
      </w:pPr>
      <w:r w:rsidRPr="005F1558">
        <w:rPr>
          <w:rFonts w:eastAsia="Calibri"/>
          <w:szCs w:val="22"/>
          <w:lang w:eastAsia="en-US"/>
        </w:rPr>
        <w:t>Briga o umrlom: Popuniti sve otvore ili rane koje umrli</w:t>
      </w:r>
      <w:r>
        <w:rPr>
          <w:rFonts w:eastAsia="Calibri"/>
          <w:szCs w:val="22"/>
          <w:lang w:eastAsia="en-US"/>
        </w:rPr>
        <w:t xml:space="preserve"> </w:t>
      </w:r>
      <w:r w:rsidRPr="005F1558">
        <w:rPr>
          <w:rFonts w:eastAsia="Calibri"/>
          <w:szCs w:val="22"/>
          <w:lang w:eastAsia="en-US"/>
        </w:rPr>
        <w:t>može imati (usta, nos, uši, anus i traheotomijski otvori)</w:t>
      </w:r>
      <w:r>
        <w:rPr>
          <w:rFonts w:eastAsia="Calibri"/>
          <w:szCs w:val="22"/>
          <w:lang w:eastAsia="en-US"/>
        </w:rPr>
        <w:t xml:space="preserve"> </w:t>
      </w:r>
      <w:r w:rsidRPr="005F1558">
        <w:rPr>
          <w:rFonts w:eastAsia="Calibri"/>
          <w:szCs w:val="22"/>
          <w:lang w:eastAsia="en-US"/>
        </w:rPr>
        <w:t>koristeći pamučne loptice ili gaze namočene u dezinficijens koji sadrži 3000-5000 mg/L kloraili 0.5% peroksioctenoj kiselini.</w:t>
      </w:r>
    </w:p>
    <w:p w:rsidR="002C16E9" w:rsidRPr="005F1558" w:rsidRDefault="002C16E9" w:rsidP="00877328">
      <w:pPr>
        <w:numPr>
          <w:ilvl w:val="0"/>
          <w:numId w:val="33"/>
        </w:numPr>
        <w:spacing w:after="160" w:line="360" w:lineRule="auto"/>
        <w:contextualSpacing/>
        <w:jc w:val="both"/>
        <w:rPr>
          <w:rFonts w:eastAsia="Calibri"/>
          <w:szCs w:val="22"/>
          <w:lang w:eastAsia="en-US"/>
        </w:rPr>
      </w:pPr>
      <w:r w:rsidRPr="005F1558">
        <w:rPr>
          <w:rFonts w:eastAsia="Calibri"/>
          <w:szCs w:val="22"/>
          <w:lang w:eastAsia="en-US"/>
        </w:rPr>
        <w:t>Zamotavanje  tijela: tijelo  je  potrebno  zamotati  u  dvoslojne  plahte  namočene  u dezinficijens  i staviti</w:t>
      </w:r>
      <w:r>
        <w:rPr>
          <w:rFonts w:eastAsia="Calibri"/>
          <w:szCs w:val="22"/>
          <w:lang w:eastAsia="en-US"/>
        </w:rPr>
        <w:t xml:space="preserve"> </w:t>
      </w:r>
      <w:r w:rsidRPr="005F1558">
        <w:rPr>
          <w:rFonts w:eastAsia="Calibri"/>
          <w:szCs w:val="22"/>
          <w:lang w:eastAsia="en-US"/>
        </w:rPr>
        <w:t>ga u dvos</w:t>
      </w:r>
      <w:r>
        <w:rPr>
          <w:rFonts w:eastAsia="Calibri"/>
          <w:szCs w:val="22"/>
          <w:lang w:eastAsia="en-US"/>
        </w:rPr>
        <w:t>lojnu zapečaćenu nepropusnu vreč</w:t>
      </w:r>
      <w:r w:rsidRPr="005F1558">
        <w:rPr>
          <w:rFonts w:eastAsia="Calibri"/>
          <w:szCs w:val="22"/>
          <w:lang w:eastAsia="en-US"/>
        </w:rPr>
        <w:t>u za tijelo namočenu u dezinficijens na bazi klora.</w:t>
      </w:r>
    </w:p>
    <w:p w:rsidR="002C16E9" w:rsidRPr="005F1558" w:rsidRDefault="002C16E9" w:rsidP="00877328">
      <w:pPr>
        <w:numPr>
          <w:ilvl w:val="0"/>
          <w:numId w:val="33"/>
        </w:numPr>
        <w:spacing w:after="160" w:line="360" w:lineRule="auto"/>
        <w:contextualSpacing/>
        <w:jc w:val="both"/>
        <w:rPr>
          <w:rFonts w:eastAsia="Calibri"/>
          <w:szCs w:val="22"/>
          <w:lang w:eastAsia="en-US"/>
        </w:rPr>
      </w:pPr>
      <w:r w:rsidRPr="005F1558">
        <w:rPr>
          <w:rFonts w:eastAsia="Calibri"/>
          <w:szCs w:val="22"/>
          <w:lang w:eastAsia="en-US"/>
        </w:rPr>
        <w:t>Osoblje treba transportirati tijelo  u mrtvačnicu.</w:t>
      </w:r>
    </w:p>
    <w:p w:rsidR="002C16E9" w:rsidRPr="005F1558" w:rsidRDefault="002C16E9" w:rsidP="00877328">
      <w:pPr>
        <w:numPr>
          <w:ilvl w:val="0"/>
          <w:numId w:val="33"/>
        </w:numPr>
        <w:spacing w:after="160" w:line="360" w:lineRule="auto"/>
        <w:contextualSpacing/>
        <w:jc w:val="both"/>
        <w:rPr>
          <w:rFonts w:eastAsia="Calibri"/>
          <w:szCs w:val="22"/>
          <w:lang w:eastAsia="en-US"/>
        </w:rPr>
      </w:pPr>
      <w:r w:rsidRPr="005F1558">
        <w:rPr>
          <w:rFonts w:eastAsia="Calibri"/>
          <w:szCs w:val="22"/>
          <w:lang w:eastAsia="en-US"/>
        </w:rPr>
        <w:t>Krajnja dezinfekcija: Izvesti krajnju dezinfekciju odjela.</w:t>
      </w:r>
    </w:p>
    <w:p w:rsidR="002C16E9" w:rsidRPr="005F1558" w:rsidRDefault="002C16E9" w:rsidP="002C16E9">
      <w:pPr>
        <w:spacing w:after="160" w:line="259" w:lineRule="auto"/>
        <w:rPr>
          <w:rFonts w:eastAsia="Calibri"/>
          <w:szCs w:val="22"/>
          <w:lang w:eastAsia="en-US"/>
        </w:rPr>
      </w:pPr>
    </w:p>
    <w:p w:rsidR="002C16E9" w:rsidRDefault="002C16E9" w:rsidP="002C16E9">
      <w:pPr>
        <w:spacing w:after="160" w:line="259" w:lineRule="auto"/>
        <w:rPr>
          <w:rFonts w:eastAsia="Calibri"/>
          <w:szCs w:val="22"/>
          <w:lang w:eastAsia="en-US"/>
        </w:rPr>
      </w:pPr>
    </w:p>
    <w:p w:rsidR="002C16E9" w:rsidRPr="005F1558" w:rsidRDefault="002C16E9" w:rsidP="002C16E9">
      <w:pPr>
        <w:spacing w:after="160" w:line="259" w:lineRule="auto"/>
        <w:rPr>
          <w:rFonts w:eastAsia="Calibri"/>
          <w:szCs w:val="22"/>
          <w:lang w:eastAsia="en-US"/>
        </w:rPr>
      </w:pPr>
    </w:p>
    <w:p w:rsidR="002C16E9" w:rsidRPr="005F1558" w:rsidRDefault="002C16E9" w:rsidP="002C16E9">
      <w:pPr>
        <w:spacing w:after="160" w:line="259" w:lineRule="auto"/>
        <w:jc w:val="center"/>
        <w:rPr>
          <w:rFonts w:eastAsia="Calibri"/>
          <w:szCs w:val="22"/>
          <w:lang w:eastAsia="en-US"/>
        </w:rPr>
      </w:pPr>
      <w:r w:rsidRPr="005F1558">
        <w:rPr>
          <w:rFonts w:eastAsia="Calibri"/>
          <w:szCs w:val="22"/>
          <w:lang w:eastAsia="en-US"/>
        </w:rPr>
        <w:t xml:space="preserve">                                                                                                   Izradio:</w:t>
      </w:r>
    </w:p>
    <w:p w:rsidR="002C16E9" w:rsidRPr="005F1558" w:rsidRDefault="002C16E9" w:rsidP="002C16E9">
      <w:pPr>
        <w:spacing w:after="160" w:line="259" w:lineRule="auto"/>
        <w:jc w:val="center"/>
        <w:rPr>
          <w:rFonts w:eastAsia="Calibri"/>
          <w:szCs w:val="22"/>
          <w:lang w:eastAsia="en-US"/>
        </w:rPr>
      </w:pPr>
      <w:r>
        <w:rPr>
          <w:rFonts w:eastAsia="Calibri"/>
          <w:szCs w:val="22"/>
          <w:lang w:eastAsia="en-US"/>
        </w:rPr>
        <w:t xml:space="preserve">                                                                                                </w:t>
      </w:r>
      <w:r w:rsidRPr="005F1558">
        <w:rPr>
          <w:rFonts w:eastAsia="Calibri"/>
          <w:szCs w:val="22"/>
          <w:lang w:eastAsia="en-US"/>
        </w:rPr>
        <w:t>Matej Solić, mag.med.techn</w:t>
      </w:r>
    </w:p>
    <w:p w:rsidR="002C16E9" w:rsidRPr="005F1558" w:rsidRDefault="002C16E9" w:rsidP="002C16E9">
      <w:pPr>
        <w:spacing w:after="160" w:line="259" w:lineRule="auto"/>
        <w:rPr>
          <w:rFonts w:eastAsia="Calibri"/>
          <w:szCs w:val="22"/>
          <w:lang w:eastAsia="en-US"/>
        </w:rPr>
      </w:pPr>
    </w:p>
    <w:p w:rsidR="002C16E9" w:rsidRPr="005F1558" w:rsidRDefault="002C16E9" w:rsidP="002C16E9">
      <w:pPr>
        <w:spacing w:after="160" w:line="259" w:lineRule="auto"/>
        <w:rPr>
          <w:rFonts w:eastAsia="Calibri"/>
          <w:szCs w:val="22"/>
          <w:lang w:eastAsia="en-US"/>
        </w:rPr>
      </w:pPr>
    </w:p>
    <w:p w:rsidR="002C16E9" w:rsidRPr="005F1558" w:rsidRDefault="002C16E9" w:rsidP="002C16E9">
      <w:pPr>
        <w:keepNext/>
        <w:keepLines/>
        <w:spacing w:before="240" w:line="259" w:lineRule="auto"/>
        <w:outlineLvl w:val="0"/>
        <w:rPr>
          <w:rFonts w:eastAsia="Calibri"/>
          <w:b/>
          <w:szCs w:val="32"/>
          <w:lang w:eastAsia="en-US"/>
        </w:rPr>
      </w:pPr>
      <w:bookmarkStart w:id="69" w:name="_Toc57189565"/>
      <w:bookmarkStart w:id="70" w:name="_Toc57190331"/>
      <w:bookmarkStart w:id="71" w:name="_Toc57199571"/>
      <w:r w:rsidRPr="005F1558">
        <w:rPr>
          <w:rFonts w:eastAsia="Calibri"/>
          <w:b/>
          <w:szCs w:val="32"/>
          <w:lang w:eastAsia="en-US"/>
        </w:rPr>
        <w:t>LITERATURA</w:t>
      </w:r>
      <w:bookmarkEnd w:id="69"/>
      <w:bookmarkEnd w:id="70"/>
      <w:bookmarkEnd w:id="71"/>
    </w:p>
    <w:p w:rsidR="002C16E9" w:rsidRPr="005F1558" w:rsidRDefault="002C16E9" w:rsidP="002C16E9">
      <w:pPr>
        <w:spacing w:after="160" w:line="259" w:lineRule="auto"/>
        <w:rPr>
          <w:rFonts w:ascii="Calibri" w:eastAsia="Calibri" w:hAnsi="Calibri"/>
          <w:sz w:val="22"/>
          <w:szCs w:val="22"/>
          <w:lang w:eastAsia="en-US"/>
        </w:rPr>
      </w:pPr>
    </w:p>
    <w:p w:rsidR="002C16E9" w:rsidRPr="005F1558" w:rsidRDefault="002C16E9" w:rsidP="00B17C87">
      <w:pPr>
        <w:numPr>
          <w:ilvl w:val="0"/>
          <w:numId w:val="1"/>
        </w:numPr>
        <w:spacing w:after="160" w:line="360" w:lineRule="auto"/>
        <w:contextualSpacing/>
        <w:rPr>
          <w:rFonts w:eastAsia="Calibri"/>
          <w:szCs w:val="22"/>
          <w:lang w:eastAsia="en-US"/>
        </w:rPr>
      </w:pPr>
      <w:r w:rsidRPr="005F1558">
        <w:rPr>
          <w:rFonts w:eastAsia="Calibri"/>
          <w:szCs w:val="22"/>
          <w:lang w:eastAsia="en-US"/>
        </w:rPr>
        <w:t>Handbook of COVID – 19 Prevention and Treatment / PRIRUČNIK ZA PREVENCIJU I LIJEČENJE COVID-19 – Prijevod s engleskog: Specijalizanti Klinike za anesteziologiju, reanimatologiju i intenzivno liječenje, KBC Zagreb.</w:t>
      </w:r>
    </w:p>
    <w:p w:rsidR="002C16E9" w:rsidRPr="005F1558" w:rsidRDefault="002C16E9" w:rsidP="00B17C87">
      <w:pPr>
        <w:numPr>
          <w:ilvl w:val="0"/>
          <w:numId w:val="1"/>
        </w:numPr>
        <w:spacing w:after="160" w:line="360" w:lineRule="auto"/>
        <w:contextualSpacing/>
        <w:rPr>
          <w:rFonts w:eastAsia="Calibri"/>
          <w:szCs w:val="22"/>
          <w:lang w:eastAsia="en-US"/>
        </w:rPr>
      </w:pPr>
      <w:r w:rsidRPr="005F1558">
        <w:rPr>
          <w:rFonts w:eastAsia="Calibri"/>
          <w:szCs w:val="22"/>
          <w:lang w:eastAsia="en-US"/>
        </w:rPr>
        <w:t>Smjernice za medicinska postupanja i protokole u cilju zaštite zdravlja; Hrvatsko društvo za estetsku medicinu Hrvatskog liječničkog zbora.</w:t>
      </w:r>
    </w:p>
    <w:p w:rsidR="002C16E9" w:rsidRPr="002C16E9" w:rsidRDefault="002C16E9" w:rsidP="00B17C87">
      <w:pPr>
        <w:numPr>
          <w:ilvl w:val="0"/>
          <w:numId w:val="1"/>
        </w:numPr>
        <w:spacing w:after="160" w:line="360" w:lineRule="auto"/>
        <w:contextualSpacing/>
        <w:rPr>
          <w:rFonts w:eastAsia="Calibri"/>
          <w:szCs w:val="22"/>
          <w:lang w:eastAsia="en-US"/>
        </w:rPr>
      </w:pPr>
      <w:r w:rsidRPr="005F1558">
        <w:rPr>
          <w:rFonts w:eastAsia="Calibri"/>
          <w:szCs w:val="22"/>
          <w:lang w:eastAsia="en-US"/>
        </w:rPr>
        <w:t xml:space="preserve">Internetske stranice Hrvatskog Zavoda za javno zdravstvo. </w:t>
      </w:r>
    </w:p>
    <w:sectPr w:rsidR="002C16E9" w:rsidRPr="002C16E9" w:rsidSect="00445A4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796" w:rsidRDefault="00122796" w:rsidP="00C8266B">
      <w:r>
        <w:separator/>
      </w:r>
    </w:p>
  </w:endnote>
  <w:endnote w:type="continuationSeparator" w:id="0">
    <w:p w:rsidR="00122796" w:rsidRDefault="00122796" w:rsidP="00C8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851622"/>
      <w:docPartObj>
        <w:docPartGallery w:val="Page Numbers (Bottom of Page)"/>
        <w:docPartUnique/>
      </w:docPartObj>
    </w:sdtPr>
    <w:sdtEndPr/>
    <w:sdtContent>
      <w:p w:rsidR="005E0CF1" w:rsidRDefault="005E0CF1">
        <w:pPr>
          <w:pStyle w:val="Podnoje"/>
          <w:jc w:val="center"/>
        </w:pPr>
        <w:r>
          <w:fldChar w:fldCharType="begin"/>
        </w:r>
        <w:r>
          <w:instrText>PAGE   \* MERGEFORMAT</w:instrText>
        </w:r>
        <w:r>
          <w:fldChar w:fldCharType="separate"/>
        </w:r>
        <w:r w:rsidR="00F55FD4">
          <w:rPr>
            <w:noProof/>
          </w:rPr>
          <w:t>3</w:t>
        </w:r>
        <w:r>
          <w:fldChar w:fldCharType="end"/>
        </w:r>
      </w:p>
    </w:sdtContent>
  </w:sdt>
  <w:p w:rsidR="005E0CF1" w:rsidRDefault="005E0CF1">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64983"/>
      <w:docPartObj>
        <w:docPartGallery w:val="Page Numbers (Bottom of Page)"/>
        <w:docPartUnique/>
      </w:docPartObj>
    </w:sdtPr>
    <w:sdtEndPr/>
    <w:sdtContent>
      <w:p w:rsidR="005E0CF1" w:rsidRDefault="005E0CF1">
        <w:pPr>
          <w:pStyle w:val="Podnoje"/>
          <w:jc w:val="center"/>
        </w:pPr>
        <w:r>
          <w:fldChar w:fldCharType="begin"/>
        </w:r>
        <w:r>
          <w:instrText>PAGE   \* MERGEFORMAT</w:instrText>
        </w:r>
        <w:r>
          <w:fldChar w:fldCharType="separate"/>
        </w:r>
        <w:r w:rsidR="00F55FD4">
          <w:rPr>
            <w:noProof/>
          </w:rPr>
          <w:t>23</w:t>
        </w:r>
        <w:r>
          <w:fldChar w:fldCharType="end"/>
        </w:r>
      </w:p>
    </w:sdtContent>
  </w:sdt>
  <w:p w:rsidR="005E0CF1" w:rsidRDefault="005E0CF1">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796" w:rsidRDefault="00122796" w:rsidP="00C8266B">
      <w:r>
        <w:separator/>
      </w:r>
    </w:p>
  </w:footnote>
  <w:footnote w:type="continuationSeparator" w:id="0">
    <w:p w:rsidR="00122796" w:rsidRDefault="00122796" w:rsidP="00C826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8D5"/>
    <w:multiLevelType w:val="hybridMultilevel"/>
    <w:tmpl w:val="1AEE8D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2EC4B3A"/>
    <w:multiLevelType w:val="multilevel"/>
    <w:tmpl w:val="543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16269"/>
    <w:multiLevelType w:val="hybridMultilevel"/>
    <w:tmpl w:val="433A58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40687F"/>
    <w:multiLevelType w:val="multilevel"/>
    <w:tmpl w:val="2FC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62722"/>
    <w:multiLevelType w:val="hybridMultilevel"/>
    <w:tmpl w:val="FAE0F184"/>
    <w:lvl w:ilvl="0" w:tplc="4EA0C99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895191"/>
    <w:multiLevelType w:val="multilevel"/>
    <w:tmpl w:val="F876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7E23B7"/>
    <w:multiLevelType w:val="hybridMultilevel"/>
    <w:tmpl w:val="ABAC8E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A90728D"/>
    <w:multiLevelType w:val="multilevel"/>
    <w:tmpl w:val="C84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0D7095"/>
    <w:multiLevelType w:val="hybridMultilevel"/>
    <w:tmpl w:val="6B32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0DC02170"/>
    <w:multiLevelType w:val="hybridMultilevel"/>
    <w:tmpl w:val="E9982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C1287B"/>
    <w:multiLevelType w:val="hybridMultilevel"/>
    <w:tmpl w:val="82AEB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A4327BA"/>
    <w:multiLevelType w:val="multilevel"/>
    <w:tmpl w:val="8AC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787D04"/>
    <w:multiLevelType w:val="hybridMultilevel"/>
    <w:tmpl w:val="A5EA77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4BA25EC"/>
    <w:multiLevelType w:val="multilevel"/>
    <w:tmpl w:val="23A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184EAD"/>
    <w:multiLevelType w:val="hybridMultilevel"/>
    <w:tmpl w:val="1548DD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94A4236"/>
    <w:multiLevelType w:val="hybridMultilevel"/>
    <w:tmpl w:val="BAB07E0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2A000815"/>
    <w:multiLevelType w:val="hybridMultilevel"/>
    <w:tmpl w:val="8CFAF8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E5A75CC"/>
    <w:multiLevelType w:val="hybridMultilevel"/>
    <w:tmpl w:val="D65AB2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FA92C33"/>
    <w:multiLevelType w:val="multilevel"/>
    <w:tmpl w:val="A5C4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C31CF0"/>
    <w:multiLevelType w:val="multilevel"/>
    <w:tmpl w:val="99DA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8A2DEC"/>
    <w:multiLevelType w:val="multilevel"/>
    <w:tmpl w:val="001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527962"/>
    <w:multiLevelType w:val="hybridMultilevel"/>
    <w:tmpl w:val="04207B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8DB2F41"/>
    <w:multiLevelType w:val="multilevel"/>
    <w:tmpl w:val="376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E011DD"/>
    <w:multiLevelType w:val="hybridMultilevel"/>
    <w:tmpl w:val="164E0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1B4544"/>
    <w:multiLevelType w:val="multilevel"/>
    <w:tmpl w:val="02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254734"/>
    <w:multiLevelType w:val="multilevel"/>
    <w:tmpl w:val="B90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681E61"/>
    <w:multiLevelType w:val="hybridMultilevel"/>
    <w:tmpl w:val="975C3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886F84"/>
    <w:multiLevelType w:val="hybridMultilevel"/>
    <w:tmpl w:val="E4761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984330"/>
    <w:multiLevelType w:val="hybridMultilevel"/>
    <w:tmpl w:val="8D5A5AE2"/>
    <w:lvl w:ilvl="0" w:tplc="041A000D">
      <w:start w:val="1"/>
      <w:numFmt w:val="bullet"/>
      <w:lvlText w:val=""/>
      <w:lvlJc w:val="left"/>
      <w:pPr>
        <w:ind w:left="720" w:hanging="360"/>
      </w:pPr>
      <w:rPr>
        <w:rFonts w:ascii="Wingdings" w:hAnsi="Wingdings" w:hint="default"/>
      </w:rPr>
    </w:lvl>
    <w:lvl w:ilvl="1" w:tplc="5810E35E">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C8D44EC"/>
    <w:multiLevelType w:val="hybridMultilevel"/>
    <w:tmpl w:val="C70819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E5A7E4C"/>
    <w:multiLevelType w:val="multilevel"/>
    <w:tmpl w:val="ED4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714610"/>
    <w:multiLevelType w:val="hybridMultilevel"/>
    <w:tmpl w:val="14B4B9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35462CC"/>
    <w:multiLevelType w:val="hybridMultilevel"/>
    <w:tmpl w:val="12CC764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nsid w:val="6499056F"/>
    <w:multiLevelType w:val="hybridMultilevel"/>
    <w:tmpl w:val="5B5A1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B433846"/>
    <w:multiLevelType w:val="multilevel"/>
    <w:tmpl w:val="D3026D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5">
    <w:nsid w:val="70C15D6F"/>
    <w:multiLevelType w:val="hybridMultilevel"/>
    <w:tmpl w:val="62327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1A9216C"/>
    <w:multiLevelType w:val="multilevel"/>
    <w:tmpl w:val="B856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D360CB"/>
    <w:multiLevelType w:val="hybridMultilevel"/>
    <w:tmpl w:val="7E9C9B2E"/>
    <w:lvl w:ilvl="0" w:tplc="0409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38">
    <w:nsid w:val="75811D54"/>
    <w:multiLevelType w:val="hybridMultilevel"/>
    <w:tmpl w:val="890C00AA"/>
    <w:lvl w:ilvl="0" w:tplc="6028651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6C81659"/>
    <w:multiLevelType w:val="multilevel"/>
    <w:tmpl w:val="EEA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150589"/>
    <w:multiLevelType w:val="hybridMultilevel"/>
    <w:tmpl w:val="0C5A300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B136DE0"/>
    <w:multiLevelType w:val="multilevel"/>
    <w:tmpl w:val="07A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E915BB"/>
    <w:multiLevelType w:val="hybridMultilevel"/>
    <w:tmpl w:val="A29E31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7F4E2E71"/>
    <w:multiLevelType w:val="hybridMultilevel"/>
    <w:tmpl w:val="CB9CA5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18"/>
  </w:num>
  <w:num w:numId="3">
    <w:abstractNumId w:val="39"/>
  </w:num>
  <w:num w:numId="4">
    <w:abstractNumId w:val="11"/>
  </w:num>
  <w:num w:numId="5">
    <w:abstractNumId w:val="36"/>
  </w:num>
  <w:num w:numId="6">
    <w:abstractNumId w:val="3"/>
  </w:num>
  <w:num w:numId="7">
    <w:abstractNumId w:val="30"/>
  </w:num>
  <w:num w:numId="8">
    <w:abstractNumId w:val="25"/>
  </w:num>
  <w:num w:numId="9">
    <w:abstractNumId w:val="1"/>
  </w:num>
  <w:num w:numId="10">
    <w:abstractNumId w:val="20"/>
  </w:num>
  <w:num w:numId="11">
    <w:abstractNumId w:val="13"/>
  </w:num>
  <w:num w:numId="12">
    <w:abstractNumId w:val="19"/>
  </w:num>
  <w:num w:numId="13">
    <w:abstractNumId w:val="22"/>
  </w:num>
  <w:num w:numId="14">
    <w:abstractNumId w:val="41"/>
  </w:num>
  <w:num w:numId="15">
    <w:abstractNumId w:val="24"/>
  </w:num>
  <w:num w:numId="16">
    <w:abstractNumId w:val="5"/>
  </w:num>
  <w:num w:numId="17">
    <w:abstractNumId w:val="7"/>
  </w:num>
  <w:num w:numId="18">
    <w:abstractNumId w:val="6"/>
  </w:num>
  <w:num w:numId="19">
    <w:abstractNumId w:val="17"/>
  </w:num>
  <w:num w:numId="20">
    <w:abstractNumId w:val="16"/>
  </w:num>
  <w:num w:numId="21">
    <w:abstractNumId w:val="29"/>
  </w:num>
  <w:num w:numId="22">
    <w:abstractNumId w:val="31"/>
  </w:num>
  <w:num w:numId="23">
    <w:abstractNumId w:val="2"/>
  </w:num>
  <w:num w:numId="24">
    <w:abstractNumId w:val="42"/>
  </w:num>
  <w:num w:numId="25">
    <w:abstractNumId w:val="33"/>
  </w:num>
  <w:num w:numId="26">
    <w:abstractNumId w:val="35"/>
  </w:num>
  <w:num w:numId="27">
    <w:abstractNumId w:val="9"/>
  </w:num>
  <w:num w:numId="28">
    <w:abstractNumId w:val="32"/>
  </w:num>
  <w:num w:numId="29">
    <w:abstractNumId w:val="14"/>
  </w:num>
  <w:num w:numId="30">
    <w:abstractNumId w:val="12"/>
  </w:num>
  <w:num w:numId="31">
    <w:abstractNumId w:val="21"/>
  </w:num>
  <w:num w:numId="32">
    <w:abstractNumId w:val="43"/>
  </w:num>
  <w:num w:numId="33">
    <w:abstractNumId w:val="15"/>
  </w:num>
  <w:num w:numId="34">
    <w:abstractNumId w:val="38"/>
  </w:num>
  <w:num w:numId="35">
    <w:abstractNumId w:val="4"/>
  </w:num>
  <w:num w:numId="36">
    <w:abstractNumId w:val="28"/>
  </w:num>
  <w:num w:numId="37">
    <w:abstractNumId w:val="37"/>
  </w:num>
  <w:num w:numId="38">
    <w:abstractNumId w:val="27"/>
  </w:num>
  <w:num w:numId="39">
    <w:abstractNumId w:val="10"/>
  </w:num>
  <w:num w:numId="40">
    <w:abstractNumId w:val="40"/>
  </w:num>
  <w:num w:numId="41">
    <w:abstractNumId w:val="23"/>
  </w:num>
  <w:num w:numId="42">
    <w:abstractNumId w:val="26"/>
  </w:num>
  <w:num w:numId="43">
    <w:abstractNumId w:val="0"/>
  </w:num>
  <w:num w:numId="44">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9A"/>
    <w:rsid w:val="000002A8"/>
    <w:rsid w:val="0003056E"/>
    <w:rsid w:val="00034D6C"/>
    <w:rsid w:val="00056DA5"/>
    <w:rsid w:val="000816DE"/>
    <w:rsid w:val="00095479"/>
    <w:rsid w:val="000B5C0A"/>
    <w:rsid w:val="000C0FC5"/>
    <w:rsid w:val="000C15AD"/>
    <w:rsid w:val="000C25DE"/>
    <w:rsid w:val="00122796"/>
    <w:rsid w:val="00125174"/>
    <w:rsid w:val="00137988"/>
    <w:rsid w:val="001546F2"/>
    <w:rsid w:val="00195738"/>
    <w:rsid w:val="001B0372"/>
    <w:rsid w:val="001C0FE4"/>
    <w:rsid w:val="001D251E"/>
    <w:rsid w:val="001D4522"/>
    <w:rsid w:val="001F3173"/>
    <w:rsid w:val="002023CE"/>
    <w:rsid w:val="00211307"/>
    <w:rsid w:val="00235270"/>
    <w:rsid w:val="00245D15"/>
    <w:rsid w:val="00261365"/>
    <w:rsid w:val="00267BB2"/>
    <w:rsid w:val="0027652B"/>
    <w:rsid w:val="00291C93"/>
    <w:rsid w:val="002C16E9"/>
    <w:rsid w:val="002F2C9A"/>
    <w:rsid w:val="003028EC"/>
    <w:rsid w:val="00317BBD"/>
    <w:rsid w:val="00322AA5"/>
    <w:rsid w:val="00324E02"/>
    <w:rsid w:val="00344BF8"/>
    <w:rsid w:val="00353906"/>
    <w:rsid w:val="003615F0"/>
    <w:rsid w:val="0036237C"/>
    <w:rsid w:val="0036739A"/>
    <w:rsid w:val="003952B0"/>
    <w:rsid w:val="003A1038"/>
    <w:rsid w:val="003C197E"/>
    <w:rsid w:val="003D001C"/>
    <w:rsid w:val="003D3109"/>
    <w:rsid w:val="003F2936"/>
    <w:rsid w:val="00404F0E"/>
    <w:rsid w:val="004279BD"/>
    <w:rsid w:val="00443626"/>
    <w:rsid w:val="00445A4D"/>
    <w:rsid w:val="00446424"/>
    <w:rsid w:val="00467CC9"/>
    <w:rsid w:val="004734DC"/>
    <w:rsid w:val="00494920"/>
    <w:rsid w:val="004A6B12"/>
    <w:rsid w:val="004A767F"/>
    <w:rsid w:val="004B2C0B"/>
    <w:rsid w:val="00527E0C"/>
    <w:rsid w:val="00561B29"/>
    <w:rsid w:val="005D1DBE"/>
    <w:rsid w:val="005E0CF1"/>
    <w:rsid w:val="005F1558"/>
    <w:rsid w:val="0061037F"/>
    <w:rsid w:val="00617E54"/>
    <w:rsid w:val="00620DF3"/>
    <w:rsid w:val="00627FD7"/>
    <w:rsid w:val="00632BC4"/>
    <w:rsid w:val="00653E38"/>
    <w:rsid w:val="00660CA1"/>
    <w:rsid w:val="006C75B8"/>
    <w:rsid w:val="006E4819"/>
    <w:rsid w:val="006F70A8"/>
    <w:rsid w:val="007556EA"/>
    <w:rsid w:val="00756A53"/>
    <w:rsid w:val="007A015D"/>
    <w:rsid w:val="007A63D5"/>
    <w:rsid w:val="007A7B7A"/>
    <w:rsid w:val="007B6FA2"/>
    <w:rsid w:val="007F4F6A"/>
    <w:rsid w:val="00816466"/>
    <w:rsid w:val="00816939"/>
    <w:rsid w:val="0083095F"/>
    <w:rsid w:val="00863F9C"/>
    <w:rsid w:val="00877328"/>
    <w:rsid w:val="008C3D8C"/>
    <w:rsid w:val="008F385A"/>
    <w:rsid w:val="00901B07"/>
    <w:rsid w:val="00906870"/>
    <w:rsid w:val="009311F5"/>
    <w:rsid w:val="00955EF4"/>
    <w:rsid w:val="00966FC1"/>
    <w:rsid w:val="009A2C85"/>
    <w:rsid w:val="009B7683"/>
    <w:rsid w:val="009C7EAB"/>
    <w:rsid w:val="009F5517"/>
    <w:rsid w:val="00A0405E"/>
    <w:rsid w:val="00A27EF7"/>
    <w:rsid w:val="00A35A8F"/>
    <w:rsid w:val="00AB0669"/>
    <w:rsid w:val="00AD4543"/>
    <w:rsid w:val="00AE204A"/>
    <w:rsid w:val="00B079C6"/>
    <w:rsid w:val="00B1164E"/>
    <w:rsid w:val="00B14763"/>
    <w:rsid w:val="00B14FDF"/>
    <w:rsid w:val="00B17C87"/>
    <w:rsid w:val="00B952DD"/>
    <w:rsid w:val="00BA203E"/>
    <w:rsid w:val="00BC3A94"/>
    <w:rsid w:val="00C61FBC"/>
    <w:rsid w:val="00C6404C"/>
    <w:rsid w:val="00C8266B"/>
    <w:rsid w:val="00C90655"/>
    <w:rsid w:val="00CA4BE2"/>
    <w:rsid w:val="00CB62D2"/>
    <w:rsid w:val="00CD2E86"/>
    <w:rsid w:val="00CD647A"/>
    <w:rsid w:val="00CF61AC"/>
    <w:rsid w:val="00D00D67"/>
    <w:rsid w:val="00D11ACA"/>
    <w:rsid w:val="00D53B48"/>
    <w:rsid w:val="00D72AC1"/>
    <w:rsid w:val="00D84EE4"/>
    <w:rsid w:val="00D94185"/>
    <w:rsid w:val="00DA65B6"/>
    <w:rsid w:val="00E13D93"/>
    <w:rsid w:val="00E14526"/>
    <w:rsid w:val="00E20CF2"/>
    <w:rsid w:val="00E308DB"/>
    <w:rsid w:val="00E35482"/>
    <w:rsid w:val="00E36947"/>
    <w:rsid w:val="00E6120A"/>
    <w:rsid w:val="00E7148C"/>
    <w:rsid w:val="00E742C4"/>
    <w:rsid w:val="00EB18ED"/>
    <w:rsid w:val="00ED7B0B"/>
    <w:rsid w:val="00EE3C46"/>
    <w:rsid w:val="00EF02CE"/>
    <w:rsid w:val="00F164D5"/>
    <w:rsid w:val="00F55FD4"/>
    <w:rsid w:val="00F67060"/>
    <w:rsid w:val="00FA3B00"/>
    <w:rsid w:val="00FB5559"/>
    <w:rsid w:val="00FC57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39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20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A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61365"/>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6739A"/>
    <w:rPr>
      <w:color w:val="0000FF" w:themeColor="hyperlink"/>
      <w:u w:val="single"/>
    </w:rPr>
  </w:style>
  <w:style w:type="paragraph" w:styleId="Tekstbalonia">
    <w:name w:val="Balloon Text"/>
    <w:basedOn w:val="Normal"/>
    <w:link w:val="TekstbaloniaChar"/>
    <w:uiPriority w:val="99"/>
    <w:semiHidden/>
    <w:unhideWhenUsed/>
    <w:rsid w:val="0036739A"/>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39A"/>
    <w:rPr>
      <w:rFonts w:ascii="Tahoma" w:eastAsia="Times New Roman" w:hAnsi="Tahoma" w:cs="Tahoma"/>
      <w:sz w:val="16"/>
      <w:szCs w:val="16"/>
      <w:lang w:eastAsia="hr-HR"/>
    </w:rPr>
  </w:style>
  <w:style w:type="paragraph" w:styleId="Odlomakpopisa">
    <w:name w:val="List Paragraph"/>
    <w:basedOn w:val="Normal"/>
    <w:uiPriority w:val="34"/>
    <w:qFormat/>
    <w:rsid w:val="0036739A"/>
    <w:pPr>
      <w:ind w:left="720"/>
      <w:contextualSpacing/>
    </w:pPr>
  </w:style>
  <w:style w:type="paragraph" w:styleId="StandardWeb">
    <w:name w:val="Normal (Web)"/>
    <w:basedOn w:val="Normal"/>
    <w:uiPriority w:val="99"/>
    <w:semiHidden/>
    <w:unhideWhenUsed/>
    <w:rsid w:val="00F67060"/>
    <w:pPr>
      <w:spacing w:before="100" w:beforeAutospacing="1" w:after="100" w:afterAutospacing="1"/>
    </w:pPr>
  </w:style>
  <w:style w:type="character" w:styleId="Naglaeno">
    <w:name w:val="Strong"/>
    <w:basedOn w:val="Zadanifontodlomka"/>
    <w:uiPriority w:val="22"/>
    <w:qFormat/>
    <w:rsid w:val="00F67060"/>
    <w:rPr>
      <w:b/>
      <w:bCs/>
    </w:rPr>
  </w:style>
  <w:style w:type="table" w:styleId="Reetkatablice">
    <w:name w:val="Table Grid"/>
    <w:basedOn w:val="Obinatablica"/>
    <w:uiPriority w:val="59"/>
    <w:rsid w:val="00FA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8266B"/>
    <w:pPr>
      <w:tabs>
        <w:tab w:val="center" w:pos="4536"/>
        <w:tab w:val="right" w:pos="9072"/>
      </w:tabs>
    </w:pPr>
  </w:style>
  <w:style w:type="character" w:customStyle="1" w:styleId="ZaglavljeChar">
    <w:name w:val="Zaglavlje Char"/>
    <w:basedOn w:val="Zadanifontodlomka"/>
    <w:link w:val="Zaglavlje"/>
    <w:uiPriority w:val="99"/>
    <w:rsid w:val="00C8266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8266B"/>
    <w:pPr>
      <w:tabs>
        <w:tab w:val="center" w:pos="4536"/>
        <w:tab w:val="right" w:pos="9072"/>
      </w:tabs>
    </w:pPr>
  </w:style>
  <w:style w:type="character" w:customStyle="1" w:styleId="PodnojeChar">
    <w:name w:val="Podnožje Char"/>
    <w:basedOn w:val="Zadanifontodlomka"/>
    <w:link w:val="Podnoje"/>
    <w:uiPriority w:val="99"/>
    <w:rsid w:val="00C8266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A203E"/>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BA203E"/>
    <w:rPr>
      <w:rFonts w:asciiTheme="majorHAnsi" w:eastAsiaTheme="majorEastAsia" w:hAnsiTheme="majorHAnsi" w:cstheme="majorBidi"/>
      <w:b/>
      <w:bCs/>
      <w:color w:val="4F81BD" w:themeColor="accent1"/>
      <w:sz w:val="26"/>
      <w:szCs w:val="26"/>
      <w:lang w:eastAsia="hr-HR"/>
    </w:rPr>
  </w:style>
  <w:style w:type="paragraph" w:styleId="TOCNaslov">
    <w:name w:val="TOC Heading"/>
    <w:basedOn w:val="Naslov1"/>
    <w:next w:val="Normal"/>
    <w:uiPriority w:val="39"/>
    <w:unhideWhenUsed/>
    <w:qFormat/>
    <w:rsid w:val="00BA203E"/>
    <w:pPr>
      <w:spacing w:line="276" w:lineRule="auto"/>
      <w:outlineLvl w:val="9"/>
    </w:pPr>
  </w:style>
  <w:style w:type="paragraph" w:styleId="Sadraj1">
    <w:name w:val="toc 1"/>
    <w:basedOn w:val="Normal"/>
    <w:next w:val="Normal"/>
    <w:autoRedefine/>
    <w:uiPriority w:val="39"/>
    <w:unhideWhenUsed/>
    <w:qFormat/>
    <w:rsid w:val="00BA203E"/>
    <w:pPr>
      <w:spacing w:after="100"/>
    </w:pPr>
  </w:style>
  <w:style w:type="paragraph" w:styleId="Podnaslov">
    <w:name w:val="Subtitle"/>
    <w:basedOn w:val="Normal"/>
    <w:next w:val="Normal"/>
    <w:link w:val="PodnaslovChar"/>
    <w:uiPriority w:val="11"/>
    <w:qFormat/>
    <w:rsid w:val="00D11ACA"/>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D11ACA"/>
    <w:rPr>
      <w:rFonts w:asciiTheme="majorHAnsi" w:eastAsiaTheme="majorEastAsia" w:hAnsiTheme="majorHAnsi" w:cstheme="majorBidi"/>
      <w:i/>
      <w:iCs/>
      <w:color w:val="4F81BD" w:themeColor="accent1"/>
      <w:spacing w:val="15"/>
      <w:sz w:val="24"/>
      <w:szCs w:val="24"/>
      <w:lang w:eastAsia="hr-HR"/>
    </w:rPr>
  </w:style>
  <w:style w:type="paragraph" w:styleId="Sadraj2">
    <w:name w:val="toc 2"/>
    <w:basedOn w:val="Normal"/>
    <w:next w:val="Normal"/>
    <w:autoRedefine/>
    <w:uiPriority w:val="39"/>
    <w:unhideWhenUsed/>
    <w:qFormat/>
    <w:rsid w:val="00E6120A"/>
    <w:pPr>
      <w:spacing w:after="100" w:line="276"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qFormat/>
    <w:rsid w:val="00E6120A"/>
    <w:pPr>
      <w:spacing w:after="100" w:line="276" w:lineRule="auto"/>
      <w:ind w:left="440"/>
    </w:pPr>
    <w:rPr>
      <w:rFonts w:asciiTheme="minorHAnsi" w:eastAsiaTheme="minorEastAsia" w:hAnsiTheme="minorHAnsi" w:cstheme="minorBidi"/>
      <w:sz w:val="22"/>
      <w:szCs w:val="22"/>
    </w:rPr>
  </w:style>
  <w:style w:type="character" w:customStyle="1" w:styleId="Naslov3Char">
    <w:name w:val="Naslov 3 Char"/>
    <w:basedOn w:val="Zadanifontodlomka"/>
    <w:link w:val="Naslov3"/>
    <w:uiPriority w:val="9"/>
    <w:rsid w:val="00261365"/>
    <w:rPr>
      <w:rFonts w:asciiTheme="majorHAnsi" w:eastAsiaTheme="majorEastAsia" w:hAnsiTheme="majorHAnsi" w:cstheme="majorBidi"/>
      <w:b/>
      <w:bCs/>
      <w:color w:val="4F81BD" w:themeColor="accent1"/>
      <w:sz w:val="24"/>
      <w:szCs w:val="24"/>
      <w:lang w:eastAsia="hr-HR"/>
    </w:rPr>
  </w:style>
  <w:style w:type="table" w:customStyle="1" w:styleId="ivopisnatablicareetke6-isticanje41">
    <w:name w:val="Živopisna tablica rešetke 6 - isticanje 41"/>
    <w:basedOn w:val="Obinatablica"/>
    <w:uiPriority w:val="51"/>
    <w:rsid w:val="0061037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ijetlareetka-Isticanje2">
    <w:name w:val="Light Grid Accent 2"/>
    <w:basedOn w:val="Obinatablica"/>
    <w:uiPriority w:val="62"/>
    <w:rsid w:val="00653E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ijetlosjenanje-Isticanje3">
    <w:name w:val="Light Shading Accent 3"/>
    <w:basedOn w:val="Obinatablica"/>
    <w:uiPriority w:val="60"/>
    <w:rsid w:val="00653E3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39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20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A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61365"/>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6739A"/>
    <w:rPr>
      <w:color w:val="0000FF" w:themeColor="hyperlink"/>
      <w:u w:val="single"/>
    </w:rPr>
  </w:style>
  <w:style w:type="paragraph" w:styleId="Tekstbalonia">
    <w:name w:val="Balloon Text"/>
    <w:basedOn w:val="Normal"/>
    <w:link w:val="TekstbaloniaChar"/>
    <w:uiPriority w:val="99"/>
    <w:semiHidden/>
    <w:unhideWhenUsed/>
    <w:rsid w:val="0036739A"/>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39A"/>
    <w:rPr>
      <w:rFonts w:ascii="Tahoma" w:eastAsia="Times New Roman" w:hAnsi="Tahoma" w:cs="Tahoma"/>
      <w:sz w:val="16"/>
      <w:szCs w:val="16"/>
      <w:lang w:eastAsia="hr-HR"/>
    </w:rPr>
  </w:style>
  <w:style w:type="paragraph" w:styleId="Odlomakpopisa">
    <w:name w:val="List Paragraph"/>
    <w:basedOn w:val="Normal"/>
    <w:uiPriority w:val="34"/>
    <w:qFormat/>
    <w:rsid w:val="0036739A"/>
    <w:pPr>
      <w:ind w:left="720"/>
      <w:contextualSpacing/>
    </w:pPr>
  </w:style>
  <w:style w:type="paragraph" w:styleId="StandardWeb">
    <w:name w:val="Normal (Web)"/>
    <w:basedOn w:val="Normal"/>
    <w:uiPriority w:val="99"/>
    <w:semiHidden/>
    <w:unhideWhenUsed/>
    <w:rsid w:val="00F67060"/>
    <w:pPr>
      <w:spacing w:before="100" w:beforeAutospacing="1" w:after="100" w:afterAutospacing="1"/>
    </w:pPr>
  </w:style>
  <w:style w:type="character" w:styleId="Naglaeno">
    <w:name w:val="Strong"/>
    <w:basedOn w:val="Zadanifontodlomka"/>
    <w:uiPriority w:val="22"/>
    <w:qFormat/>
    <w:rsid w:val="00F67060"/>
    <w:rPr>
      <w:b/>
      <w:bCs/>
    </w:rPr>
  </w:style>
  <w:style w:type="table" w:styleId="Reetkatablice">
    <w:name w:val="Table Grid"/>
    <w:basedOn w:val="Obinatablica"/>
    <w:uiPriority w:val="59"/>
    <w:rsid w:val="00FA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8266B"/>
    <w:pPr>
      <w:tabs>
        <w:tab w:val="center" w:pos="4536"/>
        <w:tab w:val="right" w:pos="9072"/>
      </w:tabs>
    </w:pPr>
  </w:style>
  <w:style w:type="character" w:customStyle="1" w:styleId="ZaglavljeChar">
    <w:name w:val="Zaglavlje Char"/>
    <w:basedOn w:val="Zadanifontodlomka"/>
    <w:link w:val="Zaglavlje"/>
    <w:uiPriority w:val="99"/>
    <w:rsid w:val="00C8266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8266B"/>
    <w:pPr>
      <w:tabs>
        <w:tab w:val="center" w:pos="4536"/>
        <w:tab w:val="right" w:pos="9072"/>
      </w:tabs>
    </w:pPr>
  </w:style>
  <w:style w:type="character" w:customStyle="1" w:styleId="PodnojeChar">
    <w:name w:val="Podnožje Char"/>
    <w:basedOn w:val="Zadanifontodlomka"/>
    <w:link w:val="Podnoje"/>
    <w:uiPriority w:val="99"/>
    <w:rsid w:val="00C8266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A203E"/>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BA203E"/>
    <w:rPr>
      <w:rFonts w:asciiTheme="majorHAnsi" w:eastAsiaTheme="majorEastAsia" w:hAnsiTheme="majorHAnsi" w:cstheme="majorBidi"/>
      <w:b/>
      <w:bCs/>
      <w:color w:val="4F81BD" w:themeColor="accent1"/>
      <w:sz w:val="26"/>
      <w:szCs w:val="26"/>
      <w:lang w:eastAsia="hr-HR"/>
    </w:rPr>
  </w:style>
  <w:style w:type="paragraph" w:styleId="TOCNaslov">
    <w:name w:val="TOC Heading"/>
    <w:basedOn w:val="Naslov1"/>
    <w:next w:val="Normal"/>
    <w:uiPriority w:val="39"/>
    <w:unhideWhenUsed/>
    <w:qFormat/>
    <w:rsid w:val="00BA203E"/>
    <w:pPr>
      <w:spacing w:line="276" w:lineRule="auto"/>
      <w:outlineLvl w:val="9"/>
    </w:pPr>
  </w:style>
  <w:style w:type="paragraph" w:styleId="Sadraj1">
    <w:name w:val="toc 1"/>
    <w:basedOn w:val="Normal"/>
    <w:next w:val="Normal"/>
    <w:autoRedefine/>
    <w:uiPriority w:val="39"/>
    <w:unhideWhenUsed/>
    <w:qFormat/>
    <w:rsid w:val="00BA203E"/>
    <w:pPr>
      <w:spacing w:after="100"/>
    </w:pPr>
  </w:style>
  <w:style w:type="paragraph" w:styleId="Podnaslov">
    <w:name w:val="Subtitle"/>
    <w:basedOn w:val="Normal"/>
    <w:next w:val="Normal"/>
    <w:link w:val="PodnaslovChar"/>
    <w:uiPriority w:val="11"/>
    <w:qFormat/>
    <w:rsid w:val="00D11ACA"/>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D11ACA"/>
    <w:rPr>
      <w:rFonts w:asciiTheme="majorHAnsi" w:eastAsiaTheme="majorEastAsia" w:hAnsiTheme="majorHAnsi" w:cstheme="majorBidi"/>
      <w:i/>
      <w:iCs/>
      <w:color w:val="4F81BD" w:themeColor="accent1"/>
      <w:spacing w:val="15"/>
      <w:sz w:val="24"/>
      <w:szCs w:val="24"/>
      <w:lang w:eastAsia="hr-HR"/>
    </w:rPr>
  </w:style>
  <w:style w:type="paragraph" w:styleId="Sadraj2">
    <w:name w:val="toc 2"/>
    <w:basedOn w:val="Normal"/>
    <w:next w:val="Normal"/>
    <w:autoRedefine/>
    <w:uiPriority w:val="39"/>
    <w:unhideWhenUsed/>
    <w:qFormat/>
    <w:rsid w:val="00E6120A"/>
    <w:pPr>
      <w:spacing w:after="100" w:line="276"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qFormat/>
    <w:rsid w:val="00E6120A"/>
    <w:pPr>
      <w:spacing w:after="100" w:line="276" w:lineRule="auto"/>
      <w:ind w:left="440"/>
    </w:pPr>
    <w:rPr>
      <w:rFonts w:asciiTheme="minorHAnsi" w:eastAsiaTheme="minorEastAsia" w:hAnsiTheme="minorHAnsi" w:cstheme="minorBidi"/>
      <w:sz w:val="22"/>
      <w:szCs w:val="22"/>
    </w:rPr>
  </w:style>
  <w:style w:type="character" w:customStyle="1" w:styleId="Naslov3Char">
    <w:name w:val="Naslov 3 Char"/>
    <w:basedOn w:val="Zadanifontodlomka"/>
    <w:link w:val="Naslov3"/>
    <w:uiPriority w:val="9"/>
    <w:rsid w:val="00261365"/>
    <w:rPr>
      <w:rFonts w:asciiTheme="majorHAnsi" w:eastAsiaTheme="majorEastAsia" w:hAnsiTheme="majorHAnsi" w:cstheme="majorBidi"/>
      <w:b/>
      <w:bCs/>
      <w:color w:val="4F81BD" w:themeColor="accent1"/>
      <w:sz w:val="24"/>
      <w:szCs w:val="24"/>
      <w:lang w:eastAsia="hr-HR"/>
    </w:rPr>
  </w:style>
  <w:style w:type="table" w:customStyle="1" w:styleId="ivopisnatablicareetke6-isticanje41">
    <w:name w:val="Živopisna tablica rešetke 6 - isticanje 41"/>
    <w:basedOn w:val="Obinatablica"/>
    <w:uiPriority w:val="51"/>
    <w:rsid w:val="0061037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ijetlareetka-Isticanje2">
    <w:name w:val="Light Grid Accent 2"/>
    <w:basedOn w:val="Obinatablica"/>
    <w:uiPriority w:val="62"/>
    <w:rsid w:val="00653E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ijetlosjenanje-Isticanje3">
    <w:name w:val="Light Shading Accent 3"/>
    <w:basedOn w:val="Obinatablica"/>
    <w:uiPriority w:val="60"/>
    <w:rsid w:val="00653E3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763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32">
          <w:marLeft w:val="0"/>
          <w:marRight w:val="0"/>
          <w:marTop w:val="0"/>
          <w:marBottom w:val="0"/>
          <w:divBdr>
            <w:top w:val="none" w:sz="0" w:space="0" w:color="auto"/>
            <w:left w:val="none" w:sz="0" w:space="0" w:color="auto"/>
            <w:bottom w:val="none" w:sz="0" w:space="0" w:color="auto"/>
            <w:right w:val="none" w:sz="0" w:space="0" w:color="auto"/>
          </w:divBdr>
          <w:divsChild>
            <w:div w:id="1892032839">
              <w:marLeft w:val="0"/>
              <w:marRight w:val="0"/>
              <w:marTop w:val="0"/>
              <w:marBottom w:val="0"/>
              <w:divBdr>
                <w:top w:val="none" w:sz="0" w:space="0" w:color="auto"/>
                <w:left w:val="none" w:sz="0" w:space="0" w:color="auto"/>
                <w:bottom w:val="none" w:sz="0" w:space="0" w:color="auto"/>
                <w:right w:val="none" w:sz="0" w:space="0" w:color="auto"/>
              </w:divBdr>
              <w:divsChild>
                <w:div w:id="5644944">
                  <w:marLeft w:val="0"/>
                  <w:marRight w:val="0"/>
                  <w:marTop w:val="0"/>
                  <w:marBottom w:val="0"/>
                  <w:divBdr>
                    <w:top w:val="none" w:sz="0" w:space="0" w:color="auto"/>
                    <w:left w:val="none" w:sz="0" w:space="0" w:color="auto"/>
                    <w:bottom w:val="none" w:sz="0" w:space="0" w:color="auto"/>
                    <w:right w:val="none" w:sz="0" w:space="0" w:color="auto"/>
                  </w:divBdr>
                  <w:divsChild>
                    <w:div w:id="466435390">
                      <w:marLeft w:val="0"/>
                      <w:marRight w:val="0"/>
                      <w:marTop w:val="0"/>
                      <w:marBottom w:val="0"/>
                      <w:divBdr>
                        <w:top w:val="none" w:sz="0" w:space="0" w:color="auto"/>
                        <w:left w:val="none" w:sz="0" w:space="0" w:color="auto"/>
                        <w:bottom w:val="none" w:sz="0" w:space="0" w:color="auto"/>
                        <w:right w:val="none" w:sz="0" w:space="0" w:color="auto"/>
                      </w:divBdr>
                      <w:divsChild>
                        <w:div w:id="955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7647">
          <w:marLeft w:val="0"/>
          <w:marRight w:val="0"/>
          <w:marTop w:val="0"/>
          <w:marBottom w:val="0"/>
          <w:divBdr>
            <w:top w:val="none" w:sz="0" w:space="0" w:color="auto"/>
            <w:left w:val="none" w:sz="0" w:space="0" w:color="auto"/>
            <w:bottom w:val="none" w:sz="0" w:space="0" w:color="auto"/>
            <w:right w:val="none" w:sz="0" w:space="0" w:color="auto"/>
          </w:divBdr>
          <w:divsChild>
            <w:div w:id="1759713296">
              <w:marLeft w:val="0"/>
              <w:marRight w:val="0"/>
              <w:marTop w:val="0"/>
              <w:marBottom w:val="0"/>
              <w:divBdr>
                <w:top w:val="none" w:sz="0" w:space="0" w:color="auto"/>
                <w:left w:val="none" w:sz="0" w:space="0" w:color="auto"/>
                <w:bottom w:val="none" w:sz="0" w:space="0" w:color="auto"/>
                <w:right w:val="none" w:sz="0" w:space="0" w:color="auto"/>
              </w:divBdr>
            </w:div>
            <w:div w:id="573900397">
              <w:marLeft w:val="0"/>
              <w:marRight w:val="0"/>
              <w:marTop w:val="0"/>
              <w:marBottom w:val="0"/>
              <w:divBdr>
                <w:top w:val="none" w:sz="0" w:space="0" w:color="auto"/>
                <w:left w:val="none" w:sz="0" w:space="0" w:color="auto"/>
                <w:bottom w:val="none" w:sz="0" w:space="0" w:color="auto"/>
                <w:right w:val="none" w:sz="0" w:space="0" w:color="auto"/>
              </w:divBdr>
            </w:div>
            <w:div w:id="475951014">
              <w:marLeft w:val="0"/>
              <w:marRight w:val="0"/>
              <w:marTop w:val="0"/>
              <w:marBottom w:val="0"/>
              <w:divBdr>
                <w:top w:val="none" w:sz="0" w:space="0" w:color="auto"/>
                <w:left w:val="none" w:sz="0" w:space="0" w:color="auto"/>
                <w:bottom w:val="none" w:sz="0" w:space="0" w:color="auto"/>
                <w:right w:val="none" w:sz="0" w:space="0" w:color="auto"/>
              </w:divBdr>
            </w:div>
            <w:div w:id="1645352596">
              <w:marLeft w:val="0"/>
              <w:marRight w:val="0"/>
              <w:marTop w:val="0"/>
              <w:marBottom w:val="0"/>
              <w:divBdr>
                <w:top w:val="none" w:sz="0" w:space="0" w:color="auto"/>
                <w:left w:val="none" w:sz="0" w:space="0" w:color="auto"/>
                <w:bottom w:val="none" w:sz="0" w:space="0" w:color="auto"/>
                <w:right w:val="none" w:sz="0" w:space="0" w:color="auto"/>
              </w:divBdr>
            </w:div>
            <w:div w:id="1124228338">
              <w:marLeft w:val="0"/>
              <w:marRight w:val="0"/>
              <w:marTop w:val="0"/>
              <w:marBottom w:val="0"/>
              <w:divBdr>
                <w:top w:val="none" w:sz="0" w:space="0" w:color="auto"/>
                <w:left w:val="none" w:sz="0" w:space="0" w:color="auto"/>
                <w:bottom w:val="none" w:sz="0" w:space="0" w:color="auto"/>
                <w:right w:val="none" w:sz="0" w:space="0" w:color="auto"/>
              </w:divBdr>
            </w:div>
            <w:div w:id="1724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298A9-C7E3-472C-BEF6-D35301D7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10225</Words>
  <Characters>58283</Characters>
  <Application>Microsoft Office Word</Application>
  <DocSecurity>0</DocSecurity>
  <Lines>485</Lines>
  <Paragraphs>136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Socijalni radnik</dc:creator>
  <cp:lastModifiedBy>Korisnik</cp:lastModifiedBy>
  <cp:revision>109</cp:revision>
  <dcterms:created xsi:type="dcterms:W3CDTF">2020-11-16T07:51:00Z</dcterms:created>
  <dcterms:modified xsi:type="dcterms:W3CDTF">2020-12-20T15:41:00Z</dcterms:modified>
</cp:coreProperties>
</file>